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349D1" w14:textId="77777777" w:rsidR="00B425E6" w:rsidRDefault="00F07150">
      <w:pPr>
        <w:pStyle w:val="Heading2"/>
        <w:rPr>
          <w:sz w:val="18"/>
          <w:szCs w:val="18"/>
        </w:rPr>
      </w:pPr>
      <w:bookmarkStart w:id="0" w:name="_d1kmqahe2pdo" w:colFirst="0" w:colLast="0"/>
      <w:bookmarkEnd w:id="0"/>
      <w:r>
        <w:rPr>
          <w:color w:val="999999"/>
          <w:sz w:val="18"/>
          <w:szCs w:val="18"/>
        </w:rPr>
        <w:t>[SUN Job Description template]</w:t>
      </w:r>
    </w:p>
    <w:p w14:paraId="11539126" w14:textId="77777777" w:rsidR="00B425E6" w:rsidRDefault="00F07150">
      <w:pPr>
        <w:pStyle w:val="Heading2"/>
        <w:rPr>
          <w:sz w:val="28"/>
          <w:szCs w:val="28"/>
        </w:rPr>
      </w:pPr>
      <w:r>
        <w:rPr>
          <w:sz w:val="28"/>
          <w:szCs w:val="28"/>
        </w:rPr>
        <w:t>Substance Use Navigator (SUN)</w:t>
      </w:r>
    </w:p>
    <w:p w14:paraId="4DF41773" w14:textId="77777777" w:rsidR="00B425E6" w:rsidRDefault="00F07150">
      <w:pPr>
        <w:pStyle w:val="Heading2"/>
        <w:rPr>
          <w:color w:val="434343"/>
        </w:rPr>
      </w:pPr>
      <w:r>
        <w:rPr>
          <w:color w:val="434343"/>
        </w:rPr>
        <w:t xml:space="preserve">[Also known </w:t>
      </w:r>
      <w:proofErr w:type="gramStart"/>
      <w:r>
        <w:rPr>
          <w:color w:val="434343"/>
        </w:rPr>
        <w:t>as  Treatment</w:t>
      </w:r>
      <w:proofErr w:type="gramEnd"/>
      <w:r>
        <w:rPr>
          <w:color w:val="434343"/>
        </w:rPr>
        <w:t xml:space="preserve"> Navigator, Treatment Coordinator, Medication for Opioid Use Disorder Navigator (MOUD) Navigator, MAT Navigator, Patient Navigator, Linkage Coordinator, Care Coordinator, </w:t>
      </w:r>
      <w:proofErr w:type="spellStart"/>
      <w:r>
        <w:rPr>
          <w:color w:val="434343"/>
        </w:rPr>
        <w:t>etc</w:t>
      </w:r>
      <w:proofErr w:type="spellEnd"/>
      <w:r>
        <w:rPr>
          <w:color w:val="434343"/>
        </w:rPr>
        <w:t xml:space="preserve">] </w:t>
      </w:r>
    </w:p>
    <w:p w14:paraId="28347CE8" w14:textId="77777777" w:rsidR="00B425E6" w:rsidRDefault="00F07150">
      <w:pPr>
        <w:pBdr>
          <w:top w:val="nil"/>
          <w:left w:val="nil"/>
          <w:bottom w:val="nil"/>
          <w:right w:val="nil"/>
          <w:between w:val="nil"/>
        </w:pBdr>
        <w:shd w:val="clear" w:color="auto" w:fill="FFFFFF"/>
        <w:spacing w:after="240"/>
        <w:rPr>
          <w:color w:val="333333"/>
          <w:sz w:val="20"/>
          <w:szCs w:val="20"/>
          <w:shd w:val="clear" w:color="auto" w:fill="FFF2CC"/>
        </w:rPr>
      </w:pPr>
      <w:r>
        <w:rPr>
          <w:color w:val="333333"/>
          <w:sz w:val="22"/>
          <w:szCs w:val="22"/>
        </w:rPr>
        <w:t>The navigator will report to</w:t>
      </w:r>
      <w:r>
        <w:rPr>
          <w:color w:val="333333"/>
          <w:sz w:val="20"/>
          <w:szCs w:val="20"/>
          <w:shd w:val="clear" w:color="auto" w:fill="FFF2CC"/>
        </w:rPr>
        <w:t xml:space="preserve"> </w:t>
      </w:r>
      <w:r>
        <w:rPr>
          <w:color w:val="999999"/>
          <w:sz w:val="20"/>
          <w:szCs w:val="20"/>
          <w:shd w:val="clear" w:color="auto" w:fill="FFF2CC"/>
        </w:rPr>
        <w:t>[positions title or titles this position reports to - for example ED nursing supervisor or case management supervisor]</w:t>
      </w:r>
    </w:p>
    <w:p w14:paraId="00A899DD" w14:textId="77777777" w:rsidR="00B425E6" w:rsidRDefault="00F07150">
      <w:pPr>
        <w:pBdr>
          <w:top w:val="nil"/>
          <w:left w:val="nil"/>
          <w:bottom w:val="nil"/>
          <w:right w:val="nil"/>
          <w:between w:val="nil"/>
        </w:pBdr>
        <w:shd w:val="clear" w:color="auto" w:fill="FFFFFF"/>
        <w:spacing w:after="240"/>
      </w:pPr>
      <w:r>
        <w:rPr>
          <w:rFonts w:ascii="Arial" w:eastAsia="Arial" w:hAnsi="Arial" w:cs="Arial"/>
          <w:sz w:val="20"/>
          <w:szCs w:val="20"/>
          <w:highlight w:val="white"/>
        </w:rPr>
        <w:t xml:space="preserve">The navigator is a care coordinator and an integral team member of a statewide initiative to improve access to Medication for Opioid Use Disorder. Navigators conduct initial brief assessments, introduce patients to MOUD programs and services, expedite appointments at </w:t>
      </w:r>
      <w:r>
        <w:rPr>
          <w:rFonts w:ascii="Arial" w:eastAsia="Arial" w:hAnsi="Arial" w:cs="Arial"/>
          <w:sz w:val="20"/>
          <w:szCs w:val="20"/>
        </w:rPr>
        <w:t>MOUD-capable clinics,</w:t>
      </w:r>
      <w:r>
        <w:rPr>
          <w:rFonts w:ascii="Arial" w:eastAsia="Arial" w:hAnsi="Arial" w:cs="Arial"/>
          <w:sz w:val="20"/>
          <w:szCs w:val="20"/>
          <w:highlight w:val="white"/>
        </w:rPr>
        <w:t xml:space="preserve"> serve as the primary coach for their clients, and maintain ongoing contact with their panel. They also assist with access to other services such as financial counseling, primary care, mental health services, social services, and residential treatment facilities.</w:t>
      </w:r>
      <w:r>
        <w:rPr>
          <w:rFonts w:ascii="Arial" w:eastAsia="Arial" w:hAnsi="Arial" w:cs="Arial"/>
          <w:highlight w:val="white"/>
        </w:rPr>
        <w:t xml:space="preserve"> </w:t>
      </w:r>
    </w:p>
    <w:p w14:paraId="5F2374FF" w14:textId="77777777" w:rsidR="00B425E6" w:rsidRDefault="00F07150">
      <w:pPr>
        <w:pStyle w:val="Heading2"/>
        <w:rPr>
          <w:sz w:val="22"/>
          <w:szCs w:val="22"/>
        </w:rPr>
      </w:pPr>
      <w:r>
        <w:rPr>
          <w:sz w:val="22"/>
          <w:szCs w:val="22"/>
        </w:rPr>
        <w:t xml:space="preserve">Job Overview </w:t>
      </w:r>
    </w:p>
    <w:p w14:paraId="6E4C3FF0" w14:textId="77777777" w:rsidR="00B425E6" w:rsidRDefault="00F07150">
      <w:pPr>
        <w:pStyle w:val="Heading3"/>
        <w:numPr>
          <w:ilvl w:val="0"/>
          <w:numId w:val="1"/>
        </w:numPr>
      </w:pPr>
      <w:bookmarkStart w:id="1" w:name="_ow2n5md2qs3b" w:colFirst="0" w:colLast="0"/>
      <w:bookmarkEnd w:id="1"/>
      <w:r>
        <w:t>Member of the Emergency Department (ED)-based or Bridge clinic-based MOUD Team</w:t>
      </w:r>
    </w:p>
    <w:p w14:paraId="7E3DD5AA" w14:textId="77777777" w:rsidR="00B425E6" w:rsidRDefault="00F07150">
      <w:pPr>
        <w:pStyle w:val="Heading3"/>
        <w:numPr>
          <w:ilvl w:val="0"/>
          <w:numId w:val="1"/>
        </w:numPr>
      </w:pPr>
      <w:r>
        <w:t>Available scheduled hours, for example M-F 9a-5p to approach patients once acutely stabilized to discuss the program and develop realistic individualized action plans for the patients.</w:t>
      </w:r>
    </w:p>
    <w:p w14:paraId="253AE826" w14:textId="77777777" w:rsidR="00B425E6" w:rsidRDefault="00F07150">
      <w:pPr>
        <w:pStyle w:val="Heading3"/>
        <w:numPr>
          <w:ilvl w:val="0"/>
          <w:numId w:val="1"/>
        </w:numPr>
      </w:pPr>
      <w:bookmarkStart w:id="2" w:name="_2m9pjwq47avm" w:colFirst="0" w:colLast="0"/>
      <w:bookmarkEnd w:id="2"/>
      <w:r>
        <w:t xml:space="preserve">During </w:t>
      </w:r>
      <w:proofErr w:type="spellStart"/>
      <w:r>
        <w:t>after hours</w:t>
      </w:r>
      <w:proofErr w:type="spellEnd"/>
      <w:r>
        <w:t xml:space="preserve"> (evening/weekend hours) Is on call or has a robust referral mechanism in place to follow up with patients referred to Patient Navigator during this timeframe. </w:t>
      </w:r>
    </w:p>
    <w:p w14:paraId="5FE8CA5A" w14:textId="77777777" w:rsidR="00B425E6" w:rsidRDefault="00F07150">
      <w:pPr>
        <w:pStyle w:val="Heading3"/>
        <w:numPr>
          <w:ilvl w:val="0"/>
          <w:numId w:val="1"/>
        </w:numPr>
      </w:pPr>
      <w:r>
        <w:t>Become versed in a variety of substance use treatment models, patterns of substance use, effects of intoxicants and withdrawal of various substances</w:t>
      </w:r>
    </w:p>
    <w:p w14:paraId="00A7C2A7" w14:textId="77777777" w:rsidR="00B425E6" w:rsidRDefault="00F07150">
      <w:pPr>
        <w:pStyle w:val="Heading3"/>
        <w:numPr>
          <w:ilvl w:val="0"/>
          <w:numId w:val="1"/>
        </w:numPr>
      </w:pPr>
      <w:r>
        <w:t>Become versed in local and regional substance use treatment options and local harm reduction services.</w:t>
      </w:r>
    </w:p>
    <w:p w14:paraId="3EE33FFC" w14:textId="77777777" w:rsidR="00B425E6" w:rsidRDefault="00F07150">
      <w:pPr>
        <w:pStyle w:val="Heading3"/>
        <w:numPr>
          <w:ilvl w:val="0"/>
          <w:numId w:val="1"/>
        </w:numPr>
      </w:pPr>
      <w:bookmarkStart w:id="3" w:name="_q8gc0mp9eksl" w:colFirst="0" w:colLast="0"/>
      <w:bookmarkEnd w:id="3"/>
      <w:r>
        <w:t xml:space="preserve">Develop expertise in insurance benefits and exclusions related to treatment.  </w:t>
      </w:r>
    </w:p>
    <w:p w14:paraId="2F1A6CAF" w14:textId="77777777" w:rsidR="00B425E6" w:rsidRDefault="00F07150">
      <w:pPr>
        <w:pStyle w:val="Heading3"/>
        <w:numPr>
          <w:ilvl w:val="0"/>
          <w:numId w:val="1"/>
        </w:numPr>
      </w:pPr>
      <w:r>
        <w:t xml:space="preserve">Initiate, develop and maintain constructive relationships with community MOUD treatment providers. </w:t>
      </w:r>
    </w:p>
    <w:p w14:paraId="23C8351E" w14:textId="77777777" w:rsidR="00B425E6" w:rsidRDefault="00F07150">
      <w:pPr>
        <w:pStyle w:val="Heading3"/>
        <w:numPr>
          <w:ilvl w:val="0"/>
          <w:numId w:val="1"/>
        </w:numPr>
      </w:pPr>
      <w:r>
        <w:t xml:space="preserve">Schedules follow up appointments, </w:t>
      </w:r>
      <w:r>
        <w:rPr>
          <w:highlight w:val="white"/>
        </w:rPr>
        <w:t>offers additional resources, networks to help achieve sustained access to care.</w:t>
      </w:r>
    </w:p>
    <w:p w14:paraId="52AA7492" w14:textId="77777777" w:rsidR="00B425E6" w:rsidRDefault="00F07150">
      <w:pPr>
        <w:pStyle w:val="Heading3"/>
        <w:numPr>
          <w:ilvl w:val="0"/>
          <w:numId w:val="1"/>
        </w:numPr>
      </w:pPr>
      <w:r>
        <w:t>Establish relationship with patient and communicate via telephone, texting, and/or email to remind patients of appointments,</w:t>
      </w:r>
      <w:r>
        <w:rPr>
          <w:highlight w:val="white"/>
        </w:rPr>
        <w:t xml:space="preserve"> </w:t>
      </w:r>
      <w:r>
        <w:t xml:space="preserve">help patients navigate any obstacles to follow up treatment, and provide encouragement. </w:t>
      </w:r>
    </w:p>
    <w:p w14:paraId="7046F97A" w14:textId="77777777" w:rsidR="00B425E6" w:rsidRDefault="00F07150">
      <w:pPr>
        <w:pStyle w:val="Heading3"/>
        <w:numPr>
          <w:ilvl w:val="0"/>
          <w:numId w:val="1"/>
        </w:numPr>
      </w:pPr>
      <w:bookmarkStart w:id="4" w:name="_2bbopd8a17kv" w:colFirst="0" w:colLast="0"/>
      <w:bookmarkEnd w:id="4"/>
      <w:r>
        <w:t>Support patient to access the most optimal level of care available. If patient from out of county and needs to access MOUD in their home county, assist to connect with local resources in their home county.</w:t>
      </w:r>
    </w:p>
    <w:p w14:paraId="6DDDA17F" w14:textId="77777777" w:rsidR="00B425E6" w:rsidRDefault="00F07150">
      <w:pPr>
        <w:numPr>
          <w:ilvl w:val="0"/>
          <w:numId w:val="1"/>
        </w:numPr>
        <w:spacing w:after="200"/>
        <w:rPr>
          <w:sz w:val="22"/>
          <w:szCs w:val="22"/>
        </w:rPr>
      </w:pPr>
      <w:r>
        <w:rPr>
          <w:sz w:val="22"/>
          <w:szCs w:val="22"/>
        </w:rPr>
        <w:t xml:space="preserve">May have additional duties in a Bridge clinic depending on site. </w:t>
      </w:r>
    </w:p>
    <w:p w14:paraId="6A897FCB" w14:textId="77777777" w:rsidR="00B425E6" w:rsidRDefault="00B425E6">
      <w:pPr>
        <w:spacing w:after="200"/>
        <w:rPr>
          <w:sz w:val="22"/>
          <w:szCs w:val="22"/>
        </w:rPr>
      </w:pPr>
    </w:p>
    <w:p w14:paraId="37F875EC" w14:textId="77777777" w:rsidR="00B425E6" w:rsidRDefault="00F07150">
      <w:pPr>
        <w:pStyle w:val="Heading2"/>
        <w:rPr>
          <w:sz w:val="22"/>
          <w:szCs w:val="22"/>
        </w:rPr>
      </w:pPr>
      <w:r>
        <w:rPr>
          <w:sz w:val="22"/>
          <w:szCs w:val="22"/>
        </w:rPr>
        <w:lastRenderedPageBreak/>
        <w:t xml:space="preserve">Responsibilities, Skills, Knowledge, Abilities, and Duties </w:t>
      </w:r>
    </w:p>
    <w:p w14:paraId="51D0BD25" w14:textId="77777777" w:rsidR="00B425E6" w:rsidRDefault="00F07150">
      <w:pPr>
        <w:numPr>
          <w:ilvl w:val="0"/>
          <w:numId w:val="2"/>
        </w:numPr>
        <w:spacing w:after="200"/>
        <w:rPr>
          <w:sz w:val="22"/>
          <w:szCs w:val="22"/>
        </w:rPr>
      </w:pPr>
      <w:r>
        <w:rPr>
          <w:sz w:val="22"/>
          <w:szCs w:val="22"/>
        </w:rPr>
        <w:t xml:space="preserve">Communicate with hospital staff daily during weekdays to recruit patients and provide support to staff around </w:t>
      </w:r>
      <w:proofErr w:type="gramStart"/>
      <w:r>
        <w:rPr>
          <w:sz w:val="22"/>
          <w:szCs w:val="22"/>
        </w:rPr>
        <w:t>MOUD :</w:t>
      </w:r>
      <w:proofErr w:type="gramEnd"/>
      <w:r>
        <w:rPr>
          <w:sz w:val="22"/>
          <w:szCs w:val="22"/>
        </w:rPr>
        <w:t xml:space="preserve"> Monitors the ED and inpatient patient tracking systems to screen for eligible patients; checks-in with ED and inpatient clinicians and nursing staff to screen for eligible patients.</w:t>
      </w:r>
    </w:p>
    <w:p w14:paraId="4FF5092F" w14:textId="77777777" w:rsidR="00B425E6" w:rsidRDefault="00F07150">
      <w:pPr>
        <w:numPr>
          <w:ilvl w:val="0"/>
          <w:numId w:val="2"/>
        </w:numPr>
        <w:spacing w:after="200"/>
        <w:rPr>
          <w:sz w:val="22"/>
          <w:szCs w:val="22"/>
        </w:rPr>
      </w:pPr>
      <w:r>
        <w:rPr>
          <w:sz w:val="22"/>
          <w:szCs w:val="22"/>
        </w:rPr>
        <w:t>Communicates and interacts with patients in a culturally competent and relatable way</w:t>
      </w:r>
    </w:p>
    <w:p w14:paraId="066E3AA0" w14:textId="77777777" w:rsidR="00B425E6" w:rsidRDefault="00F07150">
      <w:pPr>
        <w:numPr>
          <w:ilvl w:val="0"/>
          <w:numId w:val="2"/>
        </w:numPr>
        <w:spacing w:after="200"/>
        <w:rPr>
          <w:sz w:val="22"/>
          <w:szCs w:val="22"/>
        </w:rPr>
      </w:pPr>
      <w:r>
        <w:rPr>
          <w:sz w:val="22"/>
          <w:szCs w:val="22"/>
        </w:rPr>
        <w:t xml:space="preserve">Identify current PMD and behavioral health providers. Works to connects patient with existing MOUD treatment available at current PMD and/or behavioral health location if </w:t>
      </w:r>
      <w:proofErr w:type="gramStart"/>
      <w:r>
        <w:rPr>
          <w:sz w:val="22"/>
          <w:szCs w:val="22"/>
        </w:rPr>
        <w:t>available, unless</w:t>
      </w:r>
      <w:proofErr w:type="gramEnd"/>
      <w:r>
        <w:rPr>
          <w:sz w:val="22"/>
          <w:szCs w:val="22"/>
        </w:rPr>
        <w:t xml:space="preserve"> patient prefers an alternate MOUD treatment location. Identify primary medical home if not secured. </w:t>
      </w:r>
    </w:p>
    <w:p w14:paraId="4DCBCAD7" w14:textId="77777777" w:rsidR="00B425E6" w:rsidRDefault="00F07150">
      <w:pPr>
        <w:numPr>
          <w:ilvl w:val="0"/>
          <w:numId w:val="2"/>
        </w:numPr>
        <w:spacing w:after="200"/>
        <w:rPr>
          <w:sz w:val="22"/>
          <w:szCs w:val="22"/>
        </w:rPr>
      </w:pPr>
      <w:r>
        <w:rPr>
          <w:sz w:val="22"/>
          <w:szCs w:val="22"/>
        </w:rPr>
        <w:t xml:space="preserve">Maintain updated, in-depth knowledge of local and regional SUD treatment programs including </w:t>
      </w:r>
      <w:proofErr w:type="gramStart"/>
      <w:r>
        <w:rPr>
          <w:sz w:val="22"/>
          <w:szCs w:val="22"/>
        </w:rPr>
        <w:t>capacity,  insurance</w:t>
      </w:r>
      <w:proofErr w:type="gramEnd"/>
      <w:r>
        <w:rPr>
          <w:sz w:val="22"/>
          <w:szCs w:val="22"/>
        </w:rPr>
        <w:t xml:space="preserve"> requirements, and additional services provided at local and regional programs  (benefits assistance, housing assistance, mental health, primary care, etc.). </w:t>
      </w:r>
    </w:p>
    <w:p w14:paraId="1E317538" w14:textId="77777777" w:rsidR="00B425E6" w:rsidRDefault="00F07150">
      <w:pPr>
        <w:numPr>
          <w:ilvl w:val="0"/>
          <w:numId w:val="2"/>
        </w:numPr>
        <w:spacing w:after="200"/>
        <w:rPr>
          <w:sz w:val="22"/>
          <w:szCs w:val="22"/>
        </w:rPr>
      </w:pPr>
      <w:r>
        <w:rPr>
          <w:sz w:val="22"/>
          <w:szCs w:val="22"/>
        </w:rPr>
        <w:t xml:space="preserve">Develop positive working relationships with ED staff and community agencies. </w:t>
      </w:r>
    </w:p>
    <w:p w14:paraId="6A6ABA63" w14:textId="77777777" w:rsidR="00B425E6" w:rsidRDefault="00F07150">
      <w:pPr>
        <w:numPr>
          <w:ilvl w:val="0"/>
          <w:numId w:val="2"/>
        </w:numPr>
        <w:spacing w:after="200"/>
        <w:rPr>
          <w:sz w:val="22"/>
          <w:szCs w:val="22"/>
        </w:rPr>
      </w:pPr>
      <w:r>
        <w:rPr>
          <w:sz w:val="22"/>
          <w:szCs w:val="22"/>
        </w:rPr>
        <w:t xml:space="preserve">Assess and address any barriers to attending follow up appointments (transportation, contact phone # availability for appt reminders, shelter needs, </w:t>
      </w:r>
      <w:proofErr w:type="spellStart"/>
      <w:r>
        <w:rPr>
          <w:sz w:val="22"/>
          <w:szCs w:val="22"/>
        </w:rPr>
        <w:t>etc</w:t>
      </w:r>
      <w:proofErr w:type="spellEnd"/>
      <w:r>
        <w:rPr>
          <w:sz w:val="22"/>
          <w:szCs w:val="22"/>
        </w:rPr>
        <w:t xml:space="preserve">). Engage social services to assist with any of these issues as needed. </w:t>
      </w:r>
    </w:p>
    <w:p w14:paraId="1B7D4807" w14:textId="77777777" w:rsidR="00B425E6" w:rsidRDefault="00F07150">
      <w:pPr>
        <w:pStyle w:val="Heading3"/>
        <w:numPr>
          <w:ilvl w:val="0"/>
          <w:numId w:val="2"/>
        </w:numPr>
      </w:pPr>
      <w:bookmarkStart w:id="5" w:name="_gpd0z6ay6a25" w:colFirst="0" w:colLast="0"/>
      <w:bookmarkEnd w:id="5"/>
      <w:r>
        <w:t>Arranges transportation to nearby residential treatment facilities and partner programs</w:t>
      </w:r>
    </w:p>
    <w:p w14:paraId="3040E2C6" w14:textId="77777777" w:rsidR="00B425E6" w:rsidRDefault="00F07150">
      <w:pPr>
        <w:numPr>
          <w:ilvl w:val="0"/>
          <w:numId w:val="2"/>
        </w:numPr>
        <w:spacing w:after="200"/>
        <w:rPr>
          <w:sz w:val="22"/>
          <w:szCs w:val="22"/>
        </w:rPr>
      </w:pPr>
      <w:r>
        <w:rPr>
          <w:sz w:val="22"/>
          <w:szCs w:val="22"/>
        </w:rPr>
        <w:t xml:space="preserve">Assist with navigating barriers to patients obtaining buprenorphine prescription from pharmacy (insurance status, copay expense, cost differences between formulations, </w:t>
      </w:r>
      <w:proofErr w:type="spellStart"/>
      <w:r>
        <w:rPr>
          <w:sz w:val="22"/>
          <w:szCs w:val="22"/>
        </w:rPr>
        <w:t>etc</w:t>
      </w:r>
      <w:proofErr w:type="spellEnd"/>
      <w:r>
        <w:rPr>
          <w:sz w:val="22"/>
          <w:szCs w:val="22"/>
        </w:rPr>
        <w:t xml:space="preserve">). Routinely assists patients by having the patient and/or pharmacist call from the pharmacy to sort out encountered insurance barriers in real time. </w:t>
      </w:r>
    </w:p>
    <w:p w14:paraId="4448A28B" w14:textId="77777777" w:rsidR="00B425E6" w:rsidRDefault="00F07150">
      <w:pPr>
        <w:pStyle w:val="Heading3"/>
        <w:numPr>
          <w:ilvl w:val="0"/>
          <w:numId w:val="2"/>
        </w:numPr>
      </w:pPr>
      <w:r>
        <w:t xml:space="preserve">After discharge from ED +/- Inpatient, on the day prior to follow up appointment contact patients to remind them of their follow up appt. </w:t>
      </w:r>
    </w:p>
    <w:p w14:paraId="31907574" w14:textId="77777777" w:rsidR="00B425E6" w:rsidRDefault="00F07150">
      <w:pPr>
        <w:pStyle w:val="Heading3"/>
        <w:numPr>
          <w:ilvl w:val="0"/>
          <w:numId w:val="2"/>
        </w:numPr>
      </w:pPr>
      <w:bookmarkStart w:id="6" w:name="_e60zpeou6zns" w:colFirst="0" w:colLast="0"/>
      <w:bookmarkEnd w:id="6"/>
      <w:r>
        <w:t xml:space="preserve">Ability to use computer information systems, computer literacy, and knowledge of word processing </w:t>
      </w:r>
    </w:p>
    <w:p w14:paraId="0DF6BD82" w14:textId="77777777" w:rsidR="00B425E6" w:rsidRDefault="00F07150">
      <w:pPr>
        <w:numPr>
          <w:ilvl w:val="0"/>
          <w:numId w:val="2"/>
        </w:numPr>
        <w:rPr>
          <w:sz w:val="22"/>
          <w:szCs w:val="22"/>
        </w:rPr>
      </w:pPr>
      <w:r>
        <w:rPr>
          <w:sz w:val="22"/>
          <w:szCs w:val="22"/>
        </w:rPr>
        <w:t xml:space="preserve">Collect data related to number of buprenorphine/methadone administrations, prescriptions, and referrals to care.  </w:t>
      </w:r>
    </w:p>
    <w:p w14:paraId="4DD0D9F3" w14:textId="77777777" w:rsidR="00B425E6" w:rsidRDefault="00B425E6">
      <w:pPr>
        <w:ind w:left="720"/>
        <w:rPr>
          <w:sz w:val="22"/>
          <w:szCs w:val="22"/>
        </w:rPr>
      </w:pPr>
    </w:p>
    <w:p w14:paraId="6046222E" w14:textId="77777777" w:rsidR="00B425E6" w:rsidRDefault="00F07150">
      <w:pPr>
        <w:numPr>
          <w:ilvl w:val="0"/>
          <w:numId w:val="2"/>
        </w:numPr>
        <w:rPr>
          <w:sz w:val="22"/>
          <w:szCs w:val="22"/>
        </w:rPr>
      </w:pPr>
      <w:r>
        <w:rPr>
          <w:sz w:val="22"/>
          <w:szCs w:val="22"/>
        </w:rPr>
        <w:t xml:space="preserve">Engage in scheduled California Bridge coaching calls and navigator trainings. </w:t>
      </w:r>
    </w:p>
    <w:p w14:paraId="7D9A35EB" w14:textId="77777777" w:rsidR="00B425E6" w:rsidRDefault="00B425E6">
      <w:pPr>
        <w:ind w:left="720"/>
        <w:rPr>
          <w:sz w:val="22"/>
          <w:szCs w:val="22"/>
        </w:rPr>
      </w:pPr>
    </w:p>
    <w:p w14:paraId="20137833" w14:textId="77777777" w:rsidR="00B425E6" w:rsidRDefault="00F07150">
      <w:pPr>
        <w:numPr>
          <w:ilvl w:val="0"/>
          <w:numId w:val="2"/>
        </w:numPr>
        <w:spacing w:after="200"/>
        <w:rPr>
          <w:sz w:val="22"/>
          <w:szCs w:val="22"/>
        </w:rPr>
      </w:pPr>
      <w:r>
        <w:rPr>
          <w:sz w:val="22"/>
          <w:szCs w:val="22"/>
        </w:rPr>
        <w:t>If applicable, additional responsibilities and duties at Bridge clinic as delineated by supervisor</w:t>
      </w:r>
    </w:p>
    <w:p w14:paraId="25F711DF" w14:textId="77777777" w:rsidR="00B425E6" w:rsidRDefault="00B425E6">
      <w:pPr>
        <w:spacing w:after="200"/>
        <w:ind w:left="720"/>
        <w:rPr>
          <w:sz w:val="22"/>
          <w:szCs w:val="22"/>
        </w:rPr>
      </w:pPr>
    </w:p>
    <w:p w14:paraId="12756D95" w14:textId="77777777" w:rsidR="00B425E6" w:rsidRDefault="00B425E6">
      <w:pPr>
        <w:spacing w:after="200"/>
        <w:ind w:left="720"/>
        <w:rPr>
          <w:sz w:val="22"/>
          <w:szCs w:val="22"/>
        </w:rPr>
      </w:pPr>
    </w:p>
    <w:p w14:paraId="3DF9B13D" w14:textId="77777777" w:rsidR="00B425E6" w:rsidRDefault="00B425E6">
      <w:pPr>
        <w:spacing w:after="200"/>
        <w:ind w:left="720"/>
        <w:rPr>
          <w:sz w:val="22"/>
          <w:szCs w:val="22"/>
        </w:rPr>
      </w:pPr>
    </w:p>
    <w:p w14:paraId="2F114F45" w14:textId="77777777" w:rsidR="00B425E6" w:rsidRDefault="00B425E6">
      <w:pPr>
        <w:spacing w:after="200"/>
        <w:ind w:left="720"/>
        <w:rPr>
          <w:sz w:val="22"/>
          <w:szCs w:val="22"/>
        </w:rPr>
      </w:pPr>
    </w:p>
    <w:p w14:paraId="461AE94D" w14:textId="77777777" w:rsidR="00B425E6" w:rsidRDefault="00F07150">
      <w:pPr>
        <w:spacing w:after="200"/>
        <w:ind w:left="720"/>
        <w:rPr>
          <w:color w:val="333333"/>
          <w:sz w:val="22"/>
          <w:szCs w:val="22"/>
        </w:rPr>
      </w:pPr>
      <w:r>
        <w:rPr>
          <w:b/>
          <w:color w:val="333333"/>
          <w:sz w:val="22"/>
          <w:szCs w:val="22"/>
        </w:rPr>
        <w:t>Qualifications</w:t>
      </w:r>
    </w:p>
    <w:p w14:paraId="117503A5" w14:textId="77777777" w:rsidR="00B425E6" w:rsidRDefault="00F07150">
      <w:pPr>
        <w:pStyle w:val="Heading3"/>
        <w:numPr>
          <w:ilvl w:val="0"/>
          <w:numId w:val="3"/>
        </w:numPr>
      </w:pPr>
      <w:bookmarkStart w:id="7" w:name="_mmizblhkkmsk" w:colFirst="0" w:colLast="0"/>
      <w:bookmarkEnd w:id="7"/>
      <w:r>
        <w:t xml:space="preserve">Nonjudgmental, energetic, positive approach to assisting patients with </w:t>
      </w:r>
      <w:proofErr w:type="gramStart"/>
      <w:r>
        <w:t>Substance Use Disorder</w:t>
      </w:r>
      <w:proofErr w:type="gramEnd"/>
      <w:r>
        <w:t xml:space="preserve"> (SUD)</w:t>
      </w:r>
    </w:p>
    <w:p w14:paraId="51198E28" w14:textId="77777777" w:rsidR="00B425E6" w:rsidRDefault="00F07150">
      <w:pPr>
        <w:pStyle w:val="Heading3"/>
        <w:numPr>
          <w:ilvl w:val="0"/>
          <w:numId w:val="3"/>
        </w:numPr>
      </w:pPr>
      <w:bookmarkStart w:id="8" w:name="_db2wrfll6rv" w:colFirst="0" w:colLast="0"/>
      <w:bookmarkEnd w:id="8"/>
      <w:r>
        <w:t>Understanding of SUD as a medical condition and the role of MOUD in treatment and harm reduction. Adherence to an abstinence-based social model that is unsupportive of MOUD is not aligned with the goals of this position.</w:t>
      </w:r>
    </w:p>
    <w:p w14:paraId="5C6F7DBB" w14:textId="77777777" w:rsidR="00B425E6" w:rsidRDefault="00F07150">
      <w:pPr>
        <w:pStyle w:val="Heading3"/>
        <w:numPr>
          <w:ilvl w:val="0"/>
          <w:numId w:val="3"/>
        </w:numPr>
        <w:shd w:val="clear" w:color="auto" w:fill="FFFFFF"/>
        <w:spacing w:after="220"/>
      </w:pPr>
      <w:bookmarkStart w:id="9" w:name="_jw7o8yausrf4" w:colFirst="0" w:colLast="0"/>
      <w:bookmarkEnd w:id="9"/>
      <w:r>
        <w:t>Interest/proficiency in working with individuals recently released from incarceration, homeless individuals and other marginalized populations.</w:t>
      </w:r>
    </w:p>
    <w:p w14:paraId="3C3749AC" w14:textId="77777777" w:rsidR="00B425E6" w:rsidRDefault="00F07150">
      <w:pPr>
        <w:pStyle w:val="Heading3"/>
        <w:numPr>
          <w:ilvl w:val="0"/>
          <w:numId w:val="3"/>
        </w:numPr>
      </w:pPr>
      <w:bookmarkStart w:id="10" w:name="_4gxmm2ioamjd" w:colFirst="0" w:colLast="0"/>
      <w:bookmarkEnd w:id="10"/>
      <w:r>
        <w:t xml:space="preserve">Able to interact with patients in a culturally relatable manner. Any additional ability to communicate in </w:t>
      </w:r>
      <w:r>
        <w:rPr>
          <w:highlight w:val="white"/>
        </w:rPr>
        <w:t xml:space="preserve">languages spoken in local community such as Spanish, Tagalog, Hmong, etc. </w:t>
      </w:r>
      <w:r>
        <w:t>helpful</w:t>
      </w:r>
    </w:p>
    <w:p w14:paraId="3012240D" w14:textId="77777777" w:rsidR="00B425E6" w:rsidRDefault="00F07150">
      <w:pPr>
        <w:pStyle w:val="Heading3"/>
        <w:numPr>
          <w:ilvl w:val="0"/>
          <w:numId w:val="3"/>
        </w:numPr>
      </w:pPr>
      <w:bookmarkStart w:id="11" w:name="_8gcnxisx1dxp" w:colFirst="0" w:colLast="0"/>
      <w:bookmarkEnd w:id="11"/>
      <w:r>
        <w:t>Preference for applicants with connections to, and reflecting the diversity of, the local community.</w:t>
      </w:r>
    </w:p>
    <w:p w14:paraId="42FDD506" w14:textId="77777777" w:rsidR="00B425E6" w:rsidRDefault="00F07150">
      <w:pPr>
        <w:pStyle w:val="Heading3"/>
        <w:numPr>
          <w:ilvl w:val="0"/>
          <w:numId w:val="3"/>
        </w:numPr>
        <w:shd w:val="clear" w:color="auto" w:fill="FFFFFF"/>
        <w:spacing w:after="220"/>
      </w:pPr>
      <w:bookmarkStart w:id="12" w:name="_ezergiz9fbl0" w:colFirst="0" w:colLast="0"/>
      <w:bookmarkEnd w:id="12"/>
      <w:r>
        <w:t>Respect for patient confidentiality and privacy.</w:t>
      </w:r>
    </w:p>
    <w:p w14:paraId="1EE219E7" w14:textId="77777777" w:rsidR="00B425E6" w:rsidRDefault="00F07150">
      <w:pPr>
        <w:numPr>
          <w:ilvl w:val="0"/>
          <w:numId w:val="3"/>
        </w:numPr>
        <w:rPr>
          <w:sz w:val="22"/>
          <w:szCs w:val="22"/>
        </w:rPr>
      </w:pPr>
      <w:r>
        <w:rPr>
          <w:sz w:val="22"/>
          <w:szCs w:val="22"/>
        </w:rPr>
        <w:t>Excellent written and verbal communication skills.</w:t>
      </w:r>
    </w:p>
    <w:p w14:paraId="63087AC6" w14:textId="77777777" w:rsidR="00B425E6" w:rsidRDefault="00B425E6">
      <w:pPr>
        <w:rPr>
          <w:sz w:val="22"/>
          <w:szCs w:val="22"/>
        </w:rPr>
      </w:pPr>
    </w:p>
    <w:p w14:paraId="575ADF2F" w14:textId="77777777" w:rsidR="00B425E6" w:rsidRDefault="00F07150">
      <w:pPr>
        <w:numPr>
          <w:ilvl w:val="0"/>
          <w:numId w:val="3"/>
        </w:numPr>
        <w:rPr>
          <w:sz w:val="22"/>
          <w:szCs w:val="22"/>
        </w:rPr>
      </w:pPr>
      <w:r>
        <w:rPr>
          <w:sz w:val="22"/>
          <w:szCs w:val="22"/>
        </w:rPr>
        <w:t>There is no specific degree, certification, or training requirement.</w:t>
      </w:r>
    </w:p>
    <w:p w14:paraId="5431056F" w14:textId="77777777" w:rsidR="00B425E6" w:rsidRDefault="00F07150">
      <w:pPr>
        <w:spacing w:before="380" w:after="380"/>
        <w:rPr>
          <w:sz w:val="22"/>
          <w:szCs w:val="22"/>
        </w:rPr>
      </w:pPr>
      <w:r>
        <w:rPr>
          <w:sz w:val="22"/>
          <w:szCs w:val="22"/>
        </w:rPr>
        <w:t>Why Work Here?</w:t>
      </w:r>
    </w:p>
    <w:p w14:paraId="77AA5AB9" w14:textId="77777777" w:rsidR="00B425E6" w:rsidRDefault="00F07150">
      <w:pPr>
        <w:spacing w:before="540" w:after="380"/>
        <w:rPr>
          <w:sz w:val="22"/>
          <w:szCs w:val="22"/>
        </w:rPr>
      </w:pPr>
      <w:r>
        <w:rPr>
          <w:sz w:val="22"/>
          <w:szCs w:val="22"/>
        </w:rPr>
        <w:t>Great opportunity to have a profound impact on the lives of your patients and larger community, while working in a dynamic, energetic, and supportive environment. Room for significant personal and professional growth.</w:t>
      </w:r>
    </w:p>
    <w:p w14:paraId="5D675E85" w14:textId="77777777" w:rsidR="00B425E6" w:rsidRDefault="00000000">
      <w:pPr>
        <w:spacing w:before="540" w:after="380"/>
        <w:rPr>
          <w:sz w:val="22"/>
          <w:szCs w:val="22"/>
        </w:rPr>
      </w:pPr>
      <w:r>
        <w:pict w14:anchorId="5359C372">
          <v:rect id="_x0000_i1025" style="width:0;height:1.5pt" o:hralign="center" o:hrstd="t" o:hr="t" fillcolor="#a0a0a0" stroked="f"/>
        </w:pict>
      </w:r>
    </w:p>
    <w:p w14:paraId="61A20322" w14:textId="77777777" w:rsidR="00B425E6" w:rsidRDefault="00F07150">
      <w:pPr>
        <w:rPr>
          <w:sz w:val="22"/>
          <w:szCs w:val="22"/>
        </w:rPr>
      </w:pPr>
      <w:r>
        <w:rPr>
          <w:sz w:val="22"/>
          <w:szCs w:val="22"/>
        </w:rPr>
        <w:t xml:space="preserve">The California Bridge program will assist with the training and support of all SUNs in many ways including coaching calls and in person trainings. Please plan to have your navigator (and ED/inpatient champions and other team members) attend these trainings: </w:t>
      </w:r>
    </w:p>
    <w:p w14:paraId="1F5F21FF" w14:textId="77777777" w:rsidR="00B425E6" w:rsidRDefault="00B425E6">
      <w:pPr>
        <w:rPr>
          <w:sz w:val="22"/>
          <w:szCs w:val="22"/>
        </w:rPr>
      </w:pPr>
    </w:p>
    <w:p w14:paraId="1FA7E3AB" w14:textId="77777777" w:rsidR="00B425E6" w:rsidRDefault="00F07150">
      <w:pPr>
        <w:spacing w:after="200"/>
        <w:rPr>
          <w:b/>
        </w:rPr>
      </w:pPr>
      <w:r>
        <w:rPr>
          <w:b/>
        </w:rPr>
        <w:t>CALIFORNIA BRIDGE STATEWIDE TRAINING SERIES</w:t>
      </w:r>
    </w:p>
    <w:tbl>
      <w:tblPr>
        <w:tblStyle w:val="a"/>
        <w:tblW w:w="9360"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25"/>
        <w:gridCol w:w="3435"/>
      </w:tblGrid>
      <w:tr w:rsidR="00B425E6" w14:paraId="1BD3A80B" w14:textId="77777777">
        <w:tc>
          <w:tcPr>
            <w:tcW w:w="5925" w:type="dxa"/>
            <w:shd w:val="clear" w:color="auto" w:fill="auto"/>
            <w:tcMar>
              <w:top w:w="100" w:type="dxa"/>
              <w:left w:w="100" w:type="dxa"/>
              <w:bottom w:w="100" w:type="dxa"/>
              <w:right w:w="100" w:type="dxa"/>
            </w:tcMar>
          </w:tcPr>
          <w:p w14:paraId="06D5DB29" w14:textId="77777777" w:rsidR="00B425E6" w:rsidRDefault="00F07150">
            <w:pPr>
              <w:spacing w:line="331" w:lineRule="auto"/>
              <w:rPr>
                <w:rFonts w:ascii="Arial" w:eastAsia="Arial" w:hAnsi="Arial" w:cs="Arial"/>
                <w:b/>
                <w:color w:val="222222"/>
                <w:sz w:val="22"/>
                <w:szCs w:val="22"/>
              </w:rPr>
            </w:pPr>
            <w:r>
              <w:rPr>
                <w:rFonts w:ascii="Arial" w:eastAsia="Arial" w:hAnsi="Arial" w:cs="Arial"/>
                <w:b/>
                <w:color w:val="222222"/>
                <w:sz w:val="22"/>
                <w:szCs w:val="22"/>
              </w:rPr>
              <w:t xml:space="preserve">Monday </w:t>
            </w:r>
            <w:proofErr w:type="gramStart"/>
            <w:r>
              <w:rPr>
                <w:rFonts w:ascii="Arial" w:eastAsia="Arial" w:hAnsi="Arial" w:cs="Arial"/>
                <w:b/>
                <w:color w:val="222222"/>
                <w:sz w:val="22"/>
                <w:szCs w:val="22"/>
              </w:rPr>
              <w:t>February  25</w:t>
            </w:r>
            <w:proofErr w:type="gramEnd"/>
            <w:r>
              <w:rPr>
                <w:rFonts w:ascii="Arial" w:eastAsia="Arial" w:hAnsi="Arial" w:cs="Arial"/>
                <w:b/>
                <w:color w:val="222222"/>
                <w:sz w:val="22"/>
                <w:szCs w:val="22"/>
              </w:rPr>
              <w:t>, 2019, 9:00am-4:00pm</w:t>
            </w:r>
          </w:p>
          <w:p w14:paraId="554564AC" w14:textId="77777777" w:rsidR="00B425E6" w:rsidRDefault="00F07150">
            <w:pPr>
              <w:spacing w:line="331" w:lineRule="auto"/>
              <w:rPr>
                <w:rFonts w:ascii="Arial" w:eastAsia="Arial" w:hAnsi="Arial" w:cs="Arial"/>
                <w:b/>
                <w:color w:val="222222"/>
                <w:sz w:val="22"/>
                <w:szCs w:val="22"/>
              </w:rPr>
            </w:pPr>
            <w:r>
              <w:rPr>
                <w:rFonts w:ascii="Arial" w:eastAsia="Arial" w:hAnsi="Arial" w:cs="Arial"/>
                <w:b/>
                <w:color w:val="222222"/>
                <w:sz w:val="22"/>
                <w:szCs w:val="22"/>
              </w:rPr>
              <w:t>CA BRIDGE STATEWIDE TRAINING SESSION #1</w:t>
            </w:r>
          </w:p>
          <w:p w14:paraId="6233FDD6" w14:textId="77777777" w:rsidR="00B425E6" w:rsidRDefault="00F07150">
            <w:pPr>
              <w:spacing w:line="331" w:lineRule="auto"/>
              <w:rPr>
                <w:rFonts w:ascii="Arial" w:eastAsia="Arial" w:hAnsi="Arial" w:cs="Arial"/>
                <w:b/>
                <w:color w:val="1155CC"/>
                <w:sz w:val="22"/>
                <w:szCs w:val="22"/>
                <w:u w:val="single"/>
              </w:rPr>
            </w:pPr>
            <w:r>
              <w:fldChar w:fldCharType="begin"/>
            </w:r>
            <w:r>
              <w:instrText xml:space="preserve"> HYPERLINK "https://ed-bridge.org/trainingseries" </w:instrText>
            </w:r>
            <w:r>
              <w:fldChar w:fldCharType="separate"/>
            </w:r>
            <w:r>
              <w:rPr>
                <w:rFonts w:ascii="Arial" w:eastAsia="Arial" w:hAnsi="Arial" w:cs="Arial"/>
                <w:b/>
                <w:color w:val="1155CC"/>
                <w:sz w:val="22"/>
                <w:szCs w:val="22"/>
                <w:u w:val="single"/>
              </w:rPr>
              <w:t>Registration Link</w:t>
            </w:r>
          </w:p>
          <w:p w14:paraId="7F9DF565" w14:textId="77777777" w:rsidR="00B425E6" w:rsidRDefault="00F07150">
            <w:pPr>
              <w:widowControl w:val="0"/>
              <w:rPr>
                <w:b/>
              </w:rPr>
            </w:pPr>
            <w:r>
              <w:fldChar w:fldCharType="end"/>
            </w:r>
          </w:p>
        </w:tc>
        <w:tc>
          <w:tcPr>
            <w:tcW w:w="3435" w:type="dxa"/>
            <w:shd w:val="clear" w:color="auto" w:fill="auto"/>
            <w:tcMar>
              <w:top w:w="100" w:type="dxa"/>
              <w:left w:w="100" w:type="dxa"/>
              <w:bottom w:w="100" w:type="dxa"/>
              <w:right w:w="100" w:type="dxa"/>
            </w:tcMar>
          </w:tcPr>
          <w:p w14:paraId="69DC3127" w14:textId="77777777" w:rsidR="00B425E6" w:rsidRDefault="00F07150">
            <w:pPr>
              <w:spacing w:line="331" w:lineRule="auto"/>
              <w:rPr>
                <w:rFonts w:ascii="Arial" w:eastAsia="Arial" w:hAnsi="Arial" w:cs="Arial"/>
                <w:color w:val="222222"/>
                <w:sz w:val="22"/>
                <w:szCs w:val="22"/>
              </w:rPr>
            </w:pPr>
            <w:r>
              <w:rPr>
                <w:rFonts w:ascii="Arial" w:eastAsia="Arial" w:hAnsi="Arial" w:cs="Arial"/>
                <w:color w:val="222222"/>
                <w:sz w:val="22"/>
                <w:szCs w:val="22"/>
              </w:rPr>
              <w:t xml:space="preserve">The California Endowment, Oak </w:t>
            </w:r>
          </w:p>
          <w:p w14:paraId="3F56A2F9" w14:textId="77777777" w:rsidR="00B425E6" w:rsidRDefault="00F07150">
            <w:pPr>
              <w:spacing w:line="331" w:lineRule="auto"/>
              <w:rPr>
                <w:rFonts w:ascii="Arial" w:eastAsia="Arial" w:hAnsi="Arial" w:cs="Arial"/>
                <w:color w:val="222222"/>
                <w:sz w:val="22"/>
                <w:szCs w:val="22"/>
              </w:rPr>
            </w:pPr>
            <w:r>
              <w:rPr>
                <w:rFonts w:ascii="Arial" w:eastAsia="Arial" w:hAnsi="Arial" w:cs="Arial"/>
                <w:color w:val="222222"/>
                <w:sz w:val="22"/>
                <w:szCs w:val="22"/>
              </w:rPr>
              <w:t>2000 Franklin St.</w:t>
            </w:r>
          </w:p>
          <w:p w14:paraId="79B70352" w14:textId="77777777" w:rsidR="00B425E6" w:rsidRDefault="00F07150">
            <w:pPr>
              <w:spacing w:line="331" w:lineRule="auto"/>
              <w:rPr>
                <w:rFonts w:ascii="Roboto" w:eastAsia="Roboto" w:hAnsi="Roboto" w:cs="Roboto"/>
                <w:color w:val="222222"/>
                <w:sz w:val="22"/>
                <w:szCs w:val="22"/>
                <w:highlight w:val="white"/>
              </w:rPr>
            </w:pPr>
            <w:r>
              <w:rPr>
                <w:rFonts w:ascii="Arial" w:eastAsia="Arial" w:hAnsi="Arial" w:cs="Arial"/>
                <w:color w:val="222222"/>
                <w:sz w:val="22"/>
                <w:szCs w:val="22"/>
              </w:rPr>
              <w:t xml:space="preserve">Oakland, CA </w:t>
            </w:r>
            <w:r>
              <w:rPr>
                <w:rFonts w:ascii="Roboto" w:eastAsia="Roboto" w:hAnsi="Roboto" w:cs="Roboto"/>
                <w:color w:val="222222"/>
                <w:sz w:val="22"/>
                <w:szCs w:val="22"/>
                <w:highlight w:val="white"/>
              </w:rPr>
              <w:t>94612</w:t>
            </w:r>
          </w:p>
          <w:p w14:paraId="7D074AF6" w14:textId="77777777" w:rsidR="00B425E6" w:rsidRDefault="00B425E6">
            <w:pPr>
              <w:widowControl w:val="0"/>
              <w:rPr>
                <w:b/>
              </w:rPr>
            </w:pPr>
          </w:p>
        </w:tc>
      </w:tr>
      <w:tr w:rsidR="00B425E6" w14:paraId="6BD46C76" w14:textId="77777777">
        <w:tc>
          <w:tcPr>
            <w:tcW w:w="5925" w:type="dxa"/>
            <w:shd w:val="clear" w:color="auto" w:fill="auto"/>
            <w:tcMar>
              <w:top w:w="100" w:type="dxa"/>
              <w:left w:w="100" w:type="dxa"/>
              <w:bottom w:w="100" w:type="dxa"/>
              <w:right w:w="100" w:type="dxa"/>
            </w:tcMar>
          </w:tcPr>
          <w:p w14:paraId="21E27E65" w14:textId="77777777" w:rsidR="00B425E6" w:rsidRDefault="00F07150">
            <w:pPr>
              <w:spacing w:line="331" w:lineRule="auto"/>
              <w:rPr>
                <w:rFonts w:ascii="Arial" w:eastAsia="Arial" w:hAnsi="Arial" w:cs="Arial"/>
                <w:b/>
                <w:color w:val="222222"/>
                <w:sz w:val="22"/>
                <w:szCs w:val="22"/>
              </w:rPr>
            </w:pPr>
            <w:r>
              <w:rPr>
                <w:rFonts w:ascii="Arial" w:eastAsia="Arial" w:hAnsi="Arial" w:cs="Arial"/>
                <w:b/>
                <w:color w:val="222222"/>
                <w:sz w:val="22"/>
                <w:szCs w:val="22"/>
              </w:rPr>
              <w:t>Wednesday May 22, 2019, 9:00am-4:00pm</w:t>
            </w:r>
          </w:p>
          <w:p w14:paraId="0917BEB6" w14:textId="77777777" w:rsidR="00B425E6" w:rsidRDefault="00F07150">
            <w:pPr>
              <w:spacing w:line="331" w:lineRule="auto"/>
              <w:rPr>
                <w:rFonts w:ascii="Arial" w:eastAsia="Arial" w:hAnsi="Arial" w:cs="Arial"/>
                <w:b/>
                <w:color w:val="222222"/>
                <w:sz w:val="22"/>
                <w:szCs w:val="22"/>
              </w:rPr>
            </w:pPr>
            <w:r>
              <w:rPr>
                <w:rFonts w:ascii="Arial" w:eastAsia="Arial" w:hAnsi="Arial" w:cs="Arial"/>
                <w:b/>
                <w:color w:val="222222"/>
                <w:sz w:val="22"/>
                <w:szCs w:val="22"/>
              </w:rPr>
              <w:t>CA BRIDGE STATEWIDE TRAINING SESSION #2</w:t>
            </w:r>
          </w:p>
          <w:p w14:paraId="6EFC13AC" w14:textId="77777777" w:rsidR="00B425E6" w:rsidRDefault="00F07150">
            <w:pPr>
              <w:spacing w:line="331" w:lineRule="auto"/>
              <w:rPr>
                <w:rFonts w:ascii="Arial" w:eastAsia="Arial" w:hAnsi="Arial" w:cs="Arial"/>
                <w:color w:val="222222"/>
                <w:sz w:val="22"/>
                <w:szCs w:val="22"/>
              </w:rPr>
            </w:pPr>
            <w:r>
              <w:rPr>
                <w:rFonts w:ascii="Arial" w:eastAsia="Arial" w:hAnsi="Arial" w:cs="Arial"/>
                <w:color w:val="222222"/>
                <w:sz w:val="22"/>
                <w:szCs w:val="22"/>
              </w:rPr>
              <w:t>(Registration opens February 25th)</w:t>
            </w:r>
          </w:p>
        </w:tc>
        <w:tc>
          <w:tcPr>
            <w:tcW w:w="3435" w:type="dxa"/>
            <w:shd w:val="clear" w:color="auto" w:fill="auto"/>
            <w:tcMar>
              <w:top w:w="100" w:type="dxa"/>
              <w:left w:w="100" w:type="dxa"/>
              <w:bottom w:w="100" w:type="dxa"/>
              <w:right w:w="100" w:type="dxa"/>
            </w:tcMar>
          </w:tcPr>
          <w:p w14:paraId="578B993B" w14:textId="77777777" w:rsidR="00B425E6" w:rsidRDefault="00F07150">
            <w:pPr>
              <w:spacing w:line="331" w:lineRule="auto"/>
              <w:rPr>
                <w:rFonts w:ascii="Arial" w:eastAsia="Arial" w:hAnsi="Arial" w:cs="Arial"/>
                <w:color w:val="222222"/>
                <w:sz w:val="22"/>
                <w:szCs w:val="22"/>
              </w:rPr>
            </w:pPr>
            <w:r>
              <w:rPr>
                <w:rFonts w:ascii="Arial" w:eastAsia="Arial" w:hAnsi="Arial" w:cs="Arial"/>
                <w:color w:val="222222"/>
                <w:sz w:val="22"/>
                <w:szCs w:val="22"/>
              </w:rPr>
              <w:t xml:space="preserve">The California Endowment, Sac </w:t>
            </w:r>
          </w:p>
          <w:p w14:paraId="21824E11" w14:textId="77777777" w:rsidR="00B425E6" w:rsidRDefault="00F07150">
            <w:pPr>
              <w:spacing w:line="331" w:lineRule="auto"/>
              <w:rPr>
                <w:rFonts w:ascii="Arial" w:eastAsia="Arial" w:hAnsi="Arial" w:cs="Arial"/>
                <w:color w:val="222222"/>
                <w:sz w:val="22"/>
                <w:szCs w:val="22"/>
              </w:rPr>
            </w:pPr>
            <w:r>
              <w:rPr>
                <w:rFonts w:ascii="Arial" w:eastAsia="Arial" w:hAnsi="Arial" w:cs="Arial"/>
                <w:color w:val="222222"/>
                <w:sz w:val="22"/>
                <w:szCs w:val="22"/>
              </w:rPr>
              <w:t>1414 K St #500, Sacramento, CA 95814</w:t>
            </w:r>
          </w:p>
          <w:p w14:paraId="1EF9AFA7" w14:textId="77777777" w:rsidR="00B425E6" w:rsidRDefault="00B425E6">
            <w:pPr>
              <w:spacing w:line="331" w:lineRule="auto"/>
              <w:rPr>
                <w:rFonts w:ascii="Arial" w:eastAsia="Arial" w:hAnsi="Arial" w:cs="Arial"/>
                <w:color w:val="222222"/>
                <w:sz w:val="22"/>
                <w:szCs w:val="22"/>
              </w:rPr>
            </w:pPr>
          </w:p>
        </w:tc>
      </w:tr>
      <w:tr w:rsidR="00B425E6" w14:paraId="48B3BE98" w14:textId="77777777">
        <w:tc>
          <w:tcPr>
            <w:tcW w:w="5925" w:type="dxa"/>
            <w:shd w:val="clear" w:color="auto" w:fill="auto"/>
            <w:tcMar>
              <w:top w:w="100" w:type="dxa"/>
              <w:left w:w="100" w:type="dxa"/>
              <w:bottom w:w="100" w:type="dxa"/>
              <w:right w:w="100" w:type="dxa"/>
            </w:tcMar>
          </w:tcPr>
          <w:p w14:paraId="4F51E00E" w14:textId="77777777" w:rsidR="00B425E6" w:rsidRDefault="00F07150">
            <w:pPr>
              <w:spacing w:line="331" w:lineRule="auto"/>
              <w:rPr>
                <w:rFonts w:ascii="Arial" w:eastAsia="Arial" w:hAnsi="Arial" w:cs="Arial"/>
                <w:b/>
                <w:color w:val="222222"/>
                <w:sz w:val="22"/>
                <w:szCs w:val="22"/>
              </w:rPr>
            </w:pPr>
            <w:r>
              <w:rPr>
                <w:rFonts w:ascii="Arial" w:eastAsia="Arial" w:hAnsi="Arial" w:cs="Arial"/>
                <w:b/>
                <w:color w:val="222222"/>
                <w:sz w:val="22"/>
                <w:szCs w:val="22"/>
              </w:rPr>
              <w:t>November 15th</w:t>
            </w:r>
            <w:proofErr w:type="gramStart"/>
            <w:r>
              <w:rPr>
                <w:rFonts w:ascii="Arial" w:eastAsia="Arial" w:hAnsi="Arial" w:cs="Arial"/>
                <w:b/>
                <w:color w:val="222222"/>
                <w:sz w:val="22"/>
                <w:szCs w:val="22"/>
              </w:rPr>
              <w:t xml:space="preserve"> 2019</w:t>
            </w:r>
            <w:proofErr w:type="gramEnd"/>
            <w:r>
              <w:rPr>
                <w:rFonts w:ascii="Arial" w:eastAsia="Arial" w:hAnsi="Arial" w:cs="Arial"/>
                <w:b/>
                <w:color w:val="222222"/>
                <w:sz w:val="22"/>
                <w:szCs w:val="22"/>
              </w:rPr>
              <w:t>, 8:00am-3:30pm</w:t>
            </w:r>
          </w:p>
          <w:p w14:paraId="130D563A" w14:textId="77777777" w:rsidR="00B425E6" w:rsidRDefault="00F07150">
            <w:pPr>
              <w:spacing w:line="331" w:lineRule="auto"/>
              <w:rPr>
                <w:rFonts w:ascii="Arial" w:eastAsia="Arial" w:hAnsi="Arial" w:cs="Arial"/>
                <w:b/>
                <w:color w:val="222222"/>
                <w:sz w:val="22"/>
                <w:szCs w:val="22"/>
              </w:rPr>
            </w:pPr>
            <w:r>
              <w:rPr>
                <w:rFonts w:ascii="Arial" w:eastAsia="Arial" w:hAnsi="Arial" w:cs="Arial"/>
                <w:b/>
                <w:color w:val="222222"/>
                <w:sz w:val="22"/>
                <w:szCs w:val="22"/>
              </w:rPr>
              <w:t>CA BRIDGE STATEWIDE TRAINING SESSION #3</w:t>
            </w:r>
          </w:p>
          <w:p w14:paraId="01B19A15" w14:textId="77777777" w:rsidR="00B425E6" w:rsidRDefault="00B425E6">
            <w:pPr>
              <w:spacing w:line="331" w:lineRule="auto"/>
              <w:rPr>
                <w:rFonts w:ascii="Arial" w:eastAsia="Arial" w:hAnsi="Arial" w:cs="Arial"/>
                <w:b/>
                <w:color w:val="222222"/>
                <w:sz w:val="22"/>
                <w:szCs w:val="22"/>
              </w:rPr>
            </w:pPr>
          </w:p>
        </w:tc>
        <w:tc>
          <w:tcPr>
            <w:tcW w:w="3435" w:type="dxa"/>
            <w:shd w:val="clear" w:color="auto" w:fill="auto"/>
            <w:tcMar>
              <w:top w:w="100" w:type="dxa"/>
              <w:left w:w="100" w:type="dxa"/>
              <w:bottom w:w="100" w:type="dxa"/>
              <w:right w:w="100" w:type="dxa"/>
            </w:tcMar>
          </w:tcPr>
          <w:p w14:paraId="1570D526" w14:textId="77777777" w:rsidR="00B425E6" w:rsidRDefault="00F07150">
            <w:pPr>
              <w:spacing w:line="331" w:lineRule="auto"/>
              <w:rPr>
                <w:rFonts w:ascii="Arial" w:eastAsia="Arial" w:hAnsi="Arial" w:cs="Arial"/>
                <w:color w:val="222222"/>
                <w:sz w:val="22"/>
                <w:szCs w:val="22"/>
              </w:rPr>
            </w:pPr>
            <w:r>
              <w:rPr>
                <w:rFonts w:ascii="Arial" w:eastAsia="Arial" w:hAnsi="Arial" w:cs="Arial"/>
                <w:color w:val="222222"/>
                <w:sz w:val="22"/>
                <w:szCs w:val="22"/>
              </w:rPr>
              <w:t xml:space="preserve">The California Endowment, Oak </w:t>
            </w:r>
          </w:p>
          <w:p w14:paraId="24ADCB28" w14:textId="77777777" w:rsidR="00B425E6" w:rsidRDefault="00F07150">
            <w:pPr>
              <w:spacing w:line="331" w:lineRule="auto"/>
              <w:rPr>
                <w:rFonts w:ascii="Arial" w:eastAsia="Arial" w:hAnsi="Arial" w:cs="Arial"/>
                <w:color w:val="222222"/>
                <w:sz w:val="22"/>
                <w:szCs w:val="22"/>
              </w:rPr>
            </w:pPr>
            <w:r>
              <w:rPr>
                <w:rFonts w:ascii="Arial" w:eastAsia="Arial" w:hAnsi="Arial" w:cs="Arial"/>
                <w:color w:val="222222"/>
                <w:sz w:val="22"/>
                <w:szCs w:val="22"/>
              </w:rPr>
              <w:t>2000 Franklin St.</w:t>
            </w:r>
          </w:p>
          <w:p w14:paraId="3A57786D" w14:textId="77777777" w:rsidR="00B425E6" w:rsidRDefault="00F07150">
            <w:pPr>
              <w:spacing w:line="331" w:lineRule="auto"/>
              <w:rPr>
                <w:rFonts w:ascii="Arial" w:eastAsia="Arial" w:hAnsi="Arial" w:cs="Arial"/>
                <w:color w:val="222222"/>
                <w:sz w:val="22"/>
                <w:szCs w:val="22"/>
              </w:rPr>
            </w:pPr>
            <w:r>
              <w:rPr>
                <w:rFonts w:ascii="Arial" w:eastAsia="Arial" w:hAnsi="Arial" w:cs="Arial"/>
                <w:color w:val="222222"/>
                <w:sz w:val="22"/>
                <w:szCs w:val="22"/>
              </w:rPr>
              <w:t xml:space="preserve">Oakland, CA </w:t>
            </w:r>
            <w:r>
              <w:rPr>
                <w:rFonts w:ascii="Roboto" w:eastAsia="Roboto" w:hAnsi="Roboto" w:cs="Roboto"/>
                <w:color w:val="222222"/>
                <w:sz w:val="22"/>
                <w:szCs w:val="22"/>
                <w:highlight w:val="white"/>
              </w:rPr>
              <w:t>94612</w:t>
            </w:r>
          </w:p>
        </w:tc>
      </w:tr>
      <w:tr w:rsidR="00B425E6" w14:paraId="513F00BB" w14:textId="77777777">
        <w:tc>
          <w:tcPr>
            <w:tcW w:w="5925" w:type="dxa"/>
            <w:shd w:val="clear" w:color="auto" w:fill="auto"/>
            <w:tcMar>
              <w:top w:w="100" w:type="dxa"/>
              <w:left w:w="100" w:type="dxa"/>
              <w:bottom w:w="100" w:type="dxa"/>
              <w:right w:w="100" w:type="dxa"/>
            </w:tcMar>
          </w:tcPr>
          <w:p w14:paraId="32A3B49F" w14:textId="77777777" w:rsidR="00B425E6" w:rsidRDefault="00F07150">
            <w:pPr>
              <w:spacing w:line="331" w:lineRule="auto"/>
              <w:rPr>
                <w:rFonts w:ascii="Arial" w:eastAsia="Arial" w:hAnsi="Arial" w:cs="Arial"/>
                <w:b/>
                <w:color w:val="222222"/>
                <w:sz w:val="22"/>
                <w:szCs w:val="22"/>
              </w:rPr>
            </w:pPr>
            <w:r>
              <w:rPr>
                <w:rFonts w:ascii="Arial" w:eastAsia="Arial" w:hAnsi="Arial" w:cs="Arial"/>
                <w:b/>
                <w:color w:val="222222"/>
                <w:sz w:val="22"/>
                <w:szCs w:val="22"/>
              </w:rPr>
              <w:t>April 2020 (TBD), 9:00am-4:00pm</w:t>
            </w:r>
          </w:p>
          <w:p w14:paraId="4D5504B6" w14:textId="77777777" w:rsidR="00B425E6" w:rsidRDefault="00F07150">
            <w:pPr>
              <w:spacing w:line="331" w:lineRule="auto"/>
              <w:rPr>
                <w:rFonts w:ascii="Arial" w:eastAsia="Arial" w:hAnsi="Arial" w:cs="Arial"/>
                <w:b/>
                <w:color w:val="222222"/>
                <w:sz w:val="22"/>
                <w:szCs w:val="22"/>
              </w:rPr>
            </w:pPr>
            <w:r>
              <w:rPr>
                <w:rFonts w:ascii="Arial" w:eastAsia="Arial" w:hAnsi="Arial" w:cs="Arial"/>
                <w:b/>
                <w:color w:val="222222"/>
                <w:sz w:val="22"/>
                <w:szCs w:val="22"/>
              </w:rPr>
              <w:t>CA BRIDGE STATEWIDE TRAINING SESSION #4</w:t>
            </w:r>
          </w:p>
          <w:p w14:paraId="51A2A8DC" w14:textId="77777777" w:rsidR="00B425E6" w:rsidRDefault="00B425E6">
            <w:pPr>
              <w:spacing w:line="331" w:lineRule="auto"/>
              <w:rPr>
                <w:rFonts w:ascii="Arial" w:eastAsia="Arial" w:hAnsi="Arial" w:cs="Arial"/>
                <w:b/>
                <w:color w:val="222222"/>
                <w:sz w:val="22"/>
                <w:szCs w:val="22"/>
              </w:rPr>
            </w:pPr>
          </w:p>
        </w:tc>
        <w:tc>
          <w:tcPr>
            <w:tcW w:w="3435" w:type="dxa"/>
            <w:shd w:val="clear" w:color="auto" w:fill="auto"/>
            <w:tcMar>
              <w:top w:w="100" w:type="dxa"/>
              <w:left w:w="100" w:type="dxa"/>
              <w:bottom w:w="100" w:type="dxa"/>
              <w:right w:w="100" w:type="dxa"/>
            </w:tcMar>
          </w:tcPr>
          <w:p w14:paraId="6834EB97" w14:textId="77777777" w:rsidR="00B425E6" w:rsidRDefault="00F07150">
            <w:pPr>
              <w:spacing w:line="331" w:lineRule="auto"/>
              <w:rPr>
                <w:rFonts w:ascii="Arial" w:eastAsia="Arial" w:hAnsi="Arial" w:cs="Arial"/>
                <w:color w:val="222222"/>
                <w:sz w:val="22"/>
                <w:szCs w:val="22"/>
              </w:rPr>
            </w:pPr>
            <w:r>
              <w:rPr>
                <w:rFonts w:ascii="Arial" w:eastAsia="Arial" w:hAnsi="Arial" w:cs="Arial"/>
                <w:color w:val="222222"/>
                <w:sz w:val="22"/>
                <w:szCs w:val="22"/>
              </w:rPr>
              <w:t xml:space="preserve">Location TBD </w:t>
            </w:r>
          </w:p>
        </w:tc>
      </w:tr>
    </w:tbl>
    <w:p w14:paraId="790BEFF4" w14:textId="77777777" w:rsidR="00B425E6" w:rsidRDefault="00B425E6">
      <w:pPr>
        <w:spacing w:after="200"/>
        <w:rPr>
          <w:b/>
        </w:rPr>
      </w:pPr>
    </w:p>
    <w:p w14:paraId="5A0164AA" w14:textId="77777777" w:rsidR="00B425E6" w:rsidRDefault="00F07150">
      <w:pPr>
        <w:spacing w:after="200"/>
        <w:rPr>
          <w:b/>
        </w:rPr>
      </w:pPr>
      <w:r>
        <w:rPr>
          <w:b/>
        </w:rPr>
        <w:t>SUBSTANCE USE NAVIGATOR (SUN) TRAINING SERIES</w:t>
      </w:r>
    </w:p>
    <w:tbl>
      <w:tblPr>
        <w:tblStyle w:val="a0"/>
        <w:tblW w:w="9360"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0"/>
        <w:gridCol w:w="3660"/>
      </w:tblGrid>
      <w:tr w:rsidR="00B425E6" w14:paraId="2124B283" w14:textId="77777777">
        <w:tc>
          <w:tcPr>
            <w:tcW w:w="5700" w:type="dxa"/>
            <w:shd w:val="clear" w:color="auto" w:fill="auto"/>
            <w:tcMar>
              <w:top w:w="100" w:type="dxa"/>
              <w:left w:w="100" w:type="dxa"/>
              <w:bottom w:w="100" w:type="dxa"/>
              <w:right w:w="100" w:type="dxa"/>
            </w:tcMar>
          </w:tcPr>
          <w:p w14:paraId="027FC5DF" w14:textId="77777777" w:rsidR="00B425E6" w:rsidRDefault="00F07150">
            <w:pPr>
              <w:spacing w:line="288" w:lineRule="auto"/>
              <w:rPr>
                <w:rFonts w:ascii="Arial" w:eastAsia="Arial" w:hAnsi="Arial" w:cs="Arial"/>
                <w:b/>
                <w:sz w:val="22"/>
                <w:szCs w:val="22"/>
              </w:rPr>
            </w:pPr>
            <w:r>
              <w:rPr>
                <w:rFonts w:ascii="Arial" w:eastAsia="Arial" w:hAnsi="Arial" w:cs="Arial"/>
                <w:b/>
                <w:sz w:val="22"/>
                <w:szCs w:val="22"/>
              </w:rPr>
              <w:t>SUBSTANCE USE NAVIGATOR ORIENTATION</w:t>
            </w:r>
          </w:p>
          <w:p w14:paraId="7AD6B601" w14:textId="77777777" w:rsidR="00B425E6" w:rsidRDefault="00F07150">
            <w:pPr>
              <w:spacing w:line="288" w:lineRule="auto"/>
              <w:rPr>
                <w:rFonts w:ascii="Arial" w:eastAsia="Arial" w:hAnsi="Arial" w:cs="Arial"/>
                <w:b/>
                <w:sz w:val="22"/>
                <w:szCs w:val="22"/>
              </w:rPr>
            </w:pPr>
            <w:r>
              <w:rPr>
                <w:rFonts w:ascii="Arial" w:eastAsia="Arial" w:hAnsi="Arial" w:cs="Arial"/>
                <w:b/>
                <w:sz w:val="22"/>
                <w:szCs w:val="22"/>
              </w:rPr>
              <w:t>March 18th 10:00am-12:00pm</w:t>
            </w:r>
          </w:p>
        </w:tc>
        <w:tc>
          <w:tcPr>
            <w:tcW w:w="3660" w:type="dxa"/>
            <w:shd w:val="clear" w:color="auto" w:fill="auto"/>
            <w:tcMar>
              <w:top w:w="100" w:type="dxa"/>
              <w:left w:w="100" w:type="dxa"/>
              <w:bottom w:w="100" w:type="dxa"/>
              <w:right w:w="100" w:type="dxa"/>
            </w:tcMar>
          </w:tcPr>
          <w:p w14:paraId="1A1134D6" w14:textId="77777777" w:rsidR="00B425E6" w:rsidRDefault="00F07150">
            <w:pPr>
              <w:spacing w:line="288" w:lineRule="auto"/>
              <w:rPr>
                <w:rFonts w:ascii="Arial" w:eastAsia="Arial" w:hAnsi="Arial" w:cs="Arial"/>
                <w:sz w:val="22"/>
                <w:szCs w:val="22"/>
              </w:rPr>
            </w:pPr>
            <w:r>
              <w:rPr>
                <w:rFonts w:ascii="Arial" w:eastAsia="Arial" w:hAnsi="Arial" w:cs="Arial"/>
                <w:sz w:val="22"/>
                <w:szCs w:val="22"/>
              </w:rPr>
              <w:t>Online Webinar (Details TBD)</w:t>
            </w:r>
          </w:p>
        </w:tc>
      </w:tr>
      <w:tr w:rsidR="00B425E6" w14:paraId="1E57BF94" w14:textId="77777777">
        <w:tc>
          <w:tcPr>
            <w:tcW w:w="5700" w:type="dxa"/>
            <w:shd w:val="clear" w:color="auto" w:fill="auto"/>
            <w:tcMar>
              <w:top w:w="100" w:type="dxa"/>
              <w:left w:w="100" w:type="dxa"/>
              <w:bottom w:w="100" w:type="dxa"/>
              <w:right w:w="100" w:type="dxa"/>
            </w:tcMar>
          </w:tcPr>
          <w:p w14:paraId="17E10AFB" w14:textId="77777777" w:rsidR="00B425E6" w:rsidRDefault="00F07150">
            <w:pPr>
              <w:spacing w:line="288" w:lineRule="auto"/>
              <w:rPr>
                <w:rFonts w:ascii="Arial" w:eastAsia="Arial" w:hAnsi="Arial" w:cs="Arial"/>
                <w:b/>
                <w:sz w:val="22"/>
                <w:szCs w:val="22"/>
              </w:rPr>
            </w:pPr>
            <w:r>
              <w:rPr>
                <w:rFonts w:ascii="Arial" w:eastAsia="Arial" w:hAnsi="Arial" w:cs="Arial"/>
                <w:b/>
                <w:sz w:val="22"/>
                <w:szCs w:val="22"/>
              </w:rPr>
              <w:t>SUBSTANCE USE NAVIGATOR TRAINING #1</w:t>
            </w:r>
          </w:p>
          <w:p w14:paraId="2F6F0C49" w14:textId="77777777" w:rsidR="00B425E6" w:rsidRDefault="00F07150">
            <w:pPr>
              <w:spacing w:line="288" w:lineRule="auto"/>
              <w:rPr>
                <w:rFonts w:ascii="Arial" w:eastAsia="Arial" w:hAnsi="Arial" w:cs="Arial"/>
                <w:b/>
                <w:sz w:val="22"/>
                <w:szCs w:val="22"/>
              </w:rPr>
            </w:pPr>
            <w:r>
              <w:rPr>
                <w:rFonts w:ascii="Arial" w:eastAsia="Arial" w:hAnsi="Arial" w:cs="Arial"/>
                <w:b/>
                <w:color w:val="222222"/>
                <w:sz w:val="22"/>
                <w:szCs w:val="22"/>
              </w:rPr>
              <w:t>April 9-10th, 8:00AM-4:00PM</w:t>
            </w:r>
          </w:p>
          <w:p w14:paraId="523722D6" w14:textId="77777777" w:rsidR="00B425E6" w:rsidRDefault="00F07150">
            <w:pPr>
              <w:spacing w:line="288" w:lineRule="auto"/>
              <w:rPr>
                <w:b/>
              </w:rPr>
            </w:pPr>
            <w:proofErr w:type="gramStart"/>
            <w:r>
              <w:rPr>
                <w:rFonts w:ascii="Arial" w:eastAsia="Arial" w:hAnsi="Arial" w:cs="Arial"/>
                <w:color w:val="222222"/>
                <w:sz w:val="22"/>
                <w:szCs w:val="22"/>
              </w:rPr>
              <w:t>Two day</w:t>
            </w:r>
            <w:proofErr w:type="gramEnd"/>
            <w:r>
              <w:rPr>
                <w:rFonts w:ascii="Arial" w:eastAsia="Arial" w:hAnsi="Arial" w:cs="Arial"/>
                <w:color w:val="222222"/>
                <w:sz w:val="22"/>
                <w:szCs w:val="22"/>
              </w:rPr>
              <w:t xml:space="preserve"> intensive training session for substance use navigators</w:t>
            </w:r>
          </w:p>
        </w:tc>
        <w:tc>
          <w:tcPr>
            <w:tcW w:w="3660" w:type="dxa"/>
            <w:shd w:val="clear" w:color="auto" w:fill="auto"/>
            <w:tcMar>
              <w:top w:w="100" w:type="dxa"/>
              <w:left w:w="100" w:type="dxa"/>
              <w:bottom w:w="100" w:type="dxa"/>
              <w:right w:w="100" w:type="dxa"/>
            </w:tcMar>
          </w:tcPr>
          <w:p w14:paraId="28404F2C" w14:textId="77777777" w:rsidR="00B425E6" w:rsidRDefault="00F07150">
            <w:pPr>
              <w:spacing w:line="288" w:lineRule="auto"/>
              <w:rPr>
                <w:rFonts w:ascii="Arial" w:eastAsia="Arial" w:hAnsi="Arial" w:cs="Arial"/>
                <w:sz w:val="22"/>
                <w:szCs w:val="22"/>
              </w:rPr>
            </w:pPr>
            <w:r>
              <w:rPr>
                <w:rFonts w:ascii="Arial" w:eastAsia="Arial" w:hAnsi="Arial" w:cs="Arial"/>
                <w:sz w:val="22"/>
                <w:szCs w:val="22"/>
              </w:rPr>
              <w:t>Sierra Health Foundation</w:t>
            </w:r>
          </w:p>
          <w:p w14:paraId="462A263F" w14:textId="77777777" w:rsidR="00B425E6" w:rsidRDefault="00F07150">
            <w:pPr>
              <w:spacing w:line="288" w:lineRule="auto"/>
              <w:rPr>
                <w:rFonts w:ascii="Arial" w:eastAsia="Arial" w:hAnsi="Arial" w:cs="Arial"/>
                <w:sz w:val="22"/>
                <w:szCs w:val="22"/>
              </w:rPr>
            </w:pPr>
            <w:r>
              <w:rPr>
                <w:rFonts w:ascii="Arial" w:eastAsia="Arial" w:hAnsi="Arial" w:cs="Arial"/>
                <w:sz w:val="22"/>
                <w:szCs w:val="22"/>
              </w:rPr>
              <w:t>1321 Garden Highway</w:t>
            </w:r>
          </w:p>
          <w:p w14:paraId="5A0A21DE" w14:textId="77777777" w:rsidR="00B425E6" w:rsidRDefault="00F07150">
            <w:pPr>
              <w:spacing w:line="288" w:lineRule="auto"/>
              <w:rPr>
                <w:rFonts w:ascii="Arial" w:eastAsia="Arial" w:hAnsi="Arial" w:cs="Arial"/>
                <w:sz w:val="22"/>
                <w:szCs w:val="22"/>
              </w:rPr>
            </w:pPr>
            <w:r>
              <w:rPr>
                <w:rFonts w:ascii="Arial" w:eastAsia="Arial" w:hAnsi="Arial" w:cs="Arial"/>
                <w:sz w:val="22"/>
                <w:szCs w:val="22"/>
              </w:rPr>
              <w:t>Sacramento, California 95833</w:t>
            </w:r>
          </w:p>
          <w:p w14:paraId="51C21977" w14:textId="77777777" w:rsidR="00B425E6" w:rsidRDefault="00F07150">
            <w:pPr>
              <w:spacing w:line="288" w:lineRule="auto"/>
              <w:rPr>
                <w:b/>
              </w:rPr>
            </w:pPr>
            <w:r>
              <w:rPr>
                <w:rFonts w:ascii="Arial" w:eastAsia="Arial" w:hAnsi="Arial" w:cs="Arial"/>
                <w:sz w:val="22"/>
                <w:szCs w:val="22"/>
              </w:rPr>
              <w:t>(916) 922-4755</w:t>
            </w:r>
          </w:p>
        </w:tc>
      </w:tr>
      <w:tr w:rsidR="00B425E6" w14:paraId="3FF8497F" w14:textId="77777777">
        <w:tc>
          <w:tcPr>
            <w:tcW w:w="5700" w:type="dxa"/>
            <w:shd w:val="clear" w:color="auto" w:fill="auto"/>
            <w:tcMar>
              <w:top w:w="100" w:type="dxa"/>
              <w:left w:w="100" w:type="dxa"/>
              <w:bottom w:w="100" w:type="dxa"/>
              <w:right w:w="100" w:type="dxa"/>
            </w:tcMar>
          </w:tcPr>
          <w:p w14:paraId="275D3FF9" w14:textId="77777777" w:rsidR="00B425E6" w:rsidRDefault="00F07150">
            <w:pPr>
              <w:spacing w:line="288" w:lineRule="auto"/>
              <w:rPr>
                <w:rFonts w:ascii="Arial" w:eastAsia="Arial" w:hAnsi="Arial" w:cs="Arial"/>
                <w:b/>
                <w:sz w:val="22"/>
                <w:szCs w:val="22"/>
              </w:rPr>
            </w:pPr>
            <w:r>
              <w:rPr>
                <w:rFonts w:ascii="Arial" w:eastAsia="Arial" w:hAnsi="Arial" w:cs="Arial"/>
                <w:b/>
                <w:sz w:val="22"/>
                <w:szCs w:val="22"/>
              </w:rPr>
              <w:t>SUBSTANCE USE NAVIGATOR TRAINING #2</w:t>
            </w:r>
          </w:p>
          <w:p w14:paraId="3F6BF791" w14:textId="77777777" w:rsidR="00B425E6" w:rsidRDefault="00F07150">
            <w:pPr>
              <w:spacing w:line="288" w:lineRule="auto"/>
              <w:rPr>
                <w:rFonts w:ascii="Arial" w:eastAsia="Arial" w:hAnsi="Arial" w:cs="Arial"/>
                <w:b/>
                <w:color w:val="222222"/>
                <w:sz w:val="22"/>
                <w:szCs w:val="22"/>
              </w:rPr>
            </w:pPr>
            <w:r>
              <w:rPr>
                <w:rFonts w:ascii="Arial" w:eastAsia="Arial" w:hAnsi="Arial" w:cs="Arial"/>
                <w:b/>
                <w:color w:val="222222"/>
                <w:sz w:val="22"/>
                <w:szCs w:val="22"/>
              </w:rPr>
              <w:t>July 24-25th, 8:00AM-4:00PM</w:t>
            </w:r>
          </w:p>
          <w:p w14:paraId="2C0553CA" w14:textId="77777777" w:rsidR="00B425E6" w:rsidRDefault="00F07150">
            <w:pPr>
              <w:spacing w:line="288" w:lineRule="auto"/>
              <w:rPr>
                <w:rFonts w:ascii="Arial" w:eastAsia="Arial" w:hAnsi="Arial" w:cs="Arial"/>
                <w:b/>
                <w:sz w:val="22"/>
                <w:szCs w:val="22"/>
              </w:rPr>
            </w:pPr>
            <w:proofErr w:type="gramStart"/>
            <w:r>
              <w:rPr>
                <w:rFonts w:ascii="Arial" w:eastAsia="Arial" w:hAnsi="Arial" w:cs="Arial"/>
                <w:color w:val="222222"/>
                <w:sz w:val="22"/>
                <w:szCs w:val="22"/>
              </w:rPr>
              <w:t>Two day</w:t>
            </w:r>
            <w:proofErr w:type="gramEnd"/>
            <w:r>
              <w:rPr>
                <w:rFonts w:ascii="Arial" w:eastAsia="Arial" w:hAnsi="Arial" w:cs="Arial"/>
                <w:color w:val="222222"/>
                <w:sz w:val="22"/>
                <w:szCs w:val="22"/>
              </w:rPr>
              <w:t xml:space="preserve"> intensive training session for substance use navigators</w:t>
            </w:r>
          </w:p>
        </w:tc>
        <w:tc>
          <w:tcPr>
            <w:tcW w:w="3660" w:type="dxa"/>
            <w:shd w:val="clear" w:color="auto" w:fill="auto"/>
            <w:tcMar>
              <w:top w:w="100" w:type="dxa"/>
              <w:left w:w="100" w:type="dxa"/>
              <w:bottom w:w="100" w:type="dxa"/>
              <w:right w:w="100" w:type="dxa"/>
            </w:tcMar>
          </w:tcPr>
          <w:p w14:paraId="636C2540" w14:textId="77777777" w:rsidR="00B425E6" w:rsidRDefault="00F07150">
            <w:pPr>
              <w:spacing w:line="288" w:lineRule="auto"/>
              <w:rPr>
                <w:rFonts w:ascii="Arial" w:eastAsia="Arial" w:hAnsi="Arial" w:cs="Arial"/>
                <w:sz w:val="22"/>
                <w:szCs w:val="22"/>
              </w:rPr>
            </w:pPr>
            <w:r>
              <w:rPr>
                <w:rFonts w:ascii="Arial" w:eastAsia="Arial" w:hAnsi="Arial" w:cs="Arial"/>
                <w:sz w:val="22"/>
                <w:szCs w:val="22"/>
              </w:rPr>
              <w:t>California Endowment Sacramento</w:t>
            </w:r>
          </w:p>
          <w:p w14:paraId="46DE0348" w14:textId="77777777" w:rsidR="00B425E6" w:rsidRDefault="00F07150">
            <w:pPr>
              <w:spacing w:line="288" w:lineRule="auto"/>
              <w:rPr>
                <w:rFonts w:ascii="Arial" w:eastAsia="Arial" w:hAnsi="Arial" w:cs="Arial"/>
                <w:sz w:val="22"/>
                <w:szCs w:val="22"/>
              </w:rPr>
            </w:pPr>
            <w:r>
              <w:rPr>
                <w:rFonts w:ascii="Arial" w:eastAsia="Arial" w:hAnsi="Arial" w:cs="Arial"/>
                <w:sz w:val="22"/>
                <w:szCs w:val="22"/>
              </w:rPr>
              <w:t xml:space="preserve">1414 K </w:t>
            </w:r>
            <w:proofErr w:type="spellStart"/>
            <w:r>
              <w:rPr>
                <w:rFonts w:ascii="Arial" w:eastAsia="Arial" w:hAnsi="Arial" w:cs="Arial"/>
                <w:sz w:val="22"/>
                <w:szCs w:val="22"/>
              </w:rPr>
              <w:t>st.</w:t>
            </w:r>
            <w:proofErr w:type="spellEnd"/>
            <w:r>
              <w:rPr>
                <w:rFonts w:ascii="Arial" w:eastAsia="Arial" w:hAnsi="Arial" w:cs="Arial"/>
                <w:sz w:val="22"/>
                <w:szCs w:val="22"/>
              </w:rPr>
              <w:t xml:space="preserve"> #500</w:t>
            </w:r>
          </w:p>
          <w:p w14:paraId="4E30C4BC" w14:textId="77777777" w:rsidR="00B425E6" w:rsidRDefault="00F07150">
            <w:pPr>
              <w:spacing w:line="288" w:lineRule="auto"/>
              <w:rPr>
                <w:rFonts w:ascii="Arial" w:eastAsia="Arial" w:hAnsi="Arial" w:cs="Arial"/>
                <w:sz w:val="22"/>
                <w:szCs w:val="22"/>
              </w:rPr>
            </w:pPr>
            <w:r>
              <w:rPr>
                <w:rFonts w:ascii="Arial" w:eastAsia="Arial" w:hAnsi="Arial" w:cs="Arial"/>
                <w:sz w:val="22"/>
                <w:szCs w:val="22"/>
              </w:rPr>
              <w:t>Sacramento, CA</w:t>
            </w:r>
          </w:p>
        </w:tc>
      </w:tr>
      <w:tr w:rsidR="00B425E6" w14:paraId="41890F3A" w14:textId="77777777">
        <w:tc>
          <w:tcPr>
            <w:tcW w:w="5700" w:type="dxa"/>
            <w:shd w:val="clear" w:color="auto" w:fill="auto"/>
            <w:tcMar>
              <w:top w:w="100" w:type="dxa"/>
              <w:left w:w="100" w:type="dxa"/>
              <w:bottom w:w="100" w:type="dxa"/>
              <w:right w:w="100" w:type="dxa"/>
            </w:tcMar>
          </w:tcPr>
          <w:p w14:paraId="332867E0" w14:textId="77777777" w:rsidR="00B425E6" w:rsidRDefault="00F07150">
            <w:pPr>
              <w:spacing w:line="288" w:lineRule="auto"/>
              <w:rPr>
                <w:rFonts w:ascii="Arial" w:eastAsia="Arial" w:hAnsi="Arial" w:cs="Arial"/>
                <w:b/>
                <w:sz w:val="22"/>
                <w:szCs w:val="22"/>
              </w:rPr>
            </w:pPr>
            <w:r>
              <w:rPr>
                <w:rFonts w:ascii="Arial" w:eastAsia="Arial" w:hAnsi="Arial" w:cs="Arial"/>
                <w:b/>
                <w:sz w:val="22"/>
                <w:szCs w:val="22"/>
              </w:rPr>
              <w:t>SUBSTANCE USE NAVIGATOR TRAINING #3</w:t>
            </w:r>
          </w:p>
          <w:p w14:paraId="3025D4F1" w14:textId="77777777" w:rsidR="00B425E6" w:rsidRDefault="00F07150">
            <w:pPr>
              <w:spacing w:line="288" w:lineRule="auto"/>
              <w:rPr>
                <w:rFonts w:ascii="Arial" w:eastAsia="Arial" w:hAnsi="Arial" w:cs="Arial"/>
                <w:b/>
                <w:sz w:val="22"/>
                <w:szCs w:val="22"/>
              </w:rPr>
            </w:pPr>
            <w:r>
              <w:rPr>
                <w:rFonts w:ascii="Arial" w:eastAsia="Arial" w:hAnsi="Arial" w:cs="Arial"/>
                <w:b/>
                <w:color w:val="222222"/>
                <w:sz w:val="22"/>
                <w:szCs w:val="22"/>
              </w:rPr>
              <w:t>September TBD, 8:00AM-4:00PM</w:t>
            </w:r>
          </w:p>
          <w:p w14:paraId="3666EFDA" w14:textId="77777777" w:rsidR="00B425E6" w:rsidRDefault="00F07150">
            <w:pPr>
              <w:spacing w:line="288" w:lineRule="auto"/>
              <w:rPr>
                <w:rFonts w:ascii="Arial" w:eastAsia="Arial" w:hAnsi="Arial" w:cs="Arial"/>
                <w:b/>
                <w:sz w:val="22"/>
                <w:szCs w:val="22"/>
              </w:rPr>
            </w:pPr>
            <w:r>
              <w:rPr>
                <w:rFonts w:ascii="Arial" w:eastAsia="Arial" w:hAnsi="Arial" w:cs="Arial"/>
                <w:color w:val="222222"/>
                <w:sz w:val="20"/>
                <w:szCs w:val="20"/>
              </w:rPr>
              <w:t>One day intensive training session for substance use navigators</w:t>
            </w:r>
          </w:p>
        </w:tc>
        <w:tc>
          <w:tcPr>
            <w:tcW w:w="3660" w:type="dxa"/>
            <w:shd w:val="clear" w:color="auto" w:fill="auto"/>
            <w:tcMar>
              <w:top w:w="100" w:type="dxa"/>
              <w:left w:w="100" w:type="dxa"/>
              <w:bottom w:w="100" w:type="dxa"/>
              <w:right w:w="100" w:type="dxa"/>
            </w:tcMar>
          </w:tcPr>
          <w:p w14:paraId="260C50EB" w14:textId="77777777" w:rsidR="00B425E6" w:rsidRDefault="00F07150">
            <w:pPr>
              <w:spacing w:line="288" w:lineRule="auto"/>
              <w:rPr>
                <w:rFonts w:ascii="Arial" w:eastAsia="Arial" w:hAnsi="Arial" w:cs="Arial"/>
                <w:sz w:val="22"/>
                <w:szCs w:val="22"/>
              </w:rPr>
            </w:pPr>
            <w:r>
              <w:rPr>
                <w:rFonts w:ascii="Arial" w:eastAsia="Arial" w:hAnsi="Arial" w:cs="Arial"/>
                <w:sz w:val="22"/>
                <w:szCs w:val="22"/>
              </w:rPr>
              <w:t>TBD</w:t>
            </w:r>
          </w:p>
        </w:tc>
      </w:tr>
      <w:tr w:rsidR="00B425E6" w14:paraId="62CD0173" w14:textId="77777777">
        <w:tc>
          <w:tcPr>
            <w:tcW w:w="5700" w:type="dxa"/>
            <w:shd w:val="clear" w:color="auto" w:fill="auto"/>
            <w:tcMar>
              <w:top w:w="100" w:type="dxa"/>
              <w:left w:w="100" w:type="dxa"/>
              <w:bottom w:w="100" w:type="dxa"/>
              <w:right w:w="100" w:type="dxa"/>
            </w:tcMar>
          </w:tcPr>
          <w:p w14:paraId="421A0554" w14:textId="77777777" w:rsidR="00B425E6" w:rsidRDefault="00F07150">
            <w:pPr>
              <w:spacing w:line="288" w:lineRule="auto"/>
              <w:rPr>
                <w:rFonts w:ascii="Arial" w:eastAsia="Arial" w:hAnsi="Arial" w:cs="Arial"/>
                <w:b/>
                <w:sz w:val="22"/>
                <w:szCs w:val="22"/>
              </w:rPr>
            </w:pPr>
            <w:r>
              <w:rPr>
                <w:rFonts w:ascii="Arial" w:eastAsia="Arial" w:hAnsi="Arial" w:cs="Arial"/>
                <w:b/>
                <w:sz w:val="22"/>
                <w:szCs w:val="22"/>
              </w:rPr>
              <w:t>SUBSTANCE USE NAVIGATOR TRAINING #4</w:t>
            </w:r>
          </w:p>
          <w:p w14:paraId="7B4B3883" w14:textId="77777777" w:rsidR="00B425E6" w:rsidRDefault="00F07150">
            <w:pPr>
              <w:spacing w:line="288" w:lineRule="auto"/>
              <w:rPr>
                <w:rFonts w:ascii="Arial" w:eastAsia="Arial" w:hAnsi="Arial" w:cs="Arial"/>
                <w:color w:val="222222"/>
                <w:sz w:val="20"/>
                <w:szCs w:val="20"/>
              </w:rPr>
            </w:pPr>
            <w:r>
              <w:rPr>
                <w:rFonts w:ascii="Arial" w:eastAsia="Arial" w:hAnsi="Arial" w:cs="Arial"/>
                <w:color w:val="222222"/>
                <w:sz w:val="20"/>
                <w:szCs w:val="20"/>
              </w:rPr>
              <w:t>One day intensive training session for substance use counselors (agenda in development)</w:t>
            </w:r>
          </w:p>
          <w:p w14:paraId="0FC3E0FF" w14:textId="77777777" w:rsidR="00B425E6" w:rsidRDefault="00F07150">
            <w:pPr>
              <w:spacing w:line="288" w:lineRule="auto"/>
              <w:rPr>
                <w:rFonts w:ascii="Arial" w:eastAsia="Arial" w:hAnsi="Arial" w:cs="Arial"/>
                <w:b/>
                <w:color w:val="222222"/>
                <w:sz w:val="22"/>
                <w:szCs w:val="22"/>
              </w:rPr>
            </w:pPr>
            <w:r>
              <w:rPr>
                <w:rFonts w:ascii="Arial" w:eastAsia="Arial" w:hAnsi="Arial" w:cs="Arial"/>
                <w:b/>
                <w:color w:val="222222"/>
                <w:sz w:val="22"/>
                <w:szCs w:val="22"/>
              </w:rPr>
              <w:t>September TBD</w:t>
            </w:r>
          </w:p>
          <w:p w14:paraId="689B3D39" w14:textId="77777777" w:rsidR="00B425E6" w:rsidRDefault="00F07150">
            <w:pPr>
              <w:spacing w:line="288" w:lineRule="auto"/>
              <w:rPr>
                <w:rFonts w:ascii="Arial" w:eastAsia="Arial" w:hAnsi="Arial" w:cs="Arial"/>
                <w:b/>
                <w:sz w:val="22"/>
                <w:szCs w:val="22"/>
              </w:rPr>
            </w:pPr>
            <w:r>
              <w:rPr>
                <w:rFonts w:ascii="Arial" w:eastAsia="Arial" w:hAnsi="Arial" w:cs="Arial"/>
                <w:b/>
                <w:color w:val="222222"/>
                <w:sz w:val="22"/>
                <w:szCs w:val="22"/>
              </w:rPr>
              <w:t>8:00AM-4:00PM</w:t>
            </w:r>
          </w:p>
        </w:tc>
        <w:tc>
          <w:tcPr>
            <w:tcW w:w="3660" w:type="dxa"/>
            <w:shd w:val="clear" w:color="auto" w:fill="auto"/>
            <w:tcMar>
              <w:top w:w="100" w:type="dxa"/>
              <w:left w:w="100" w:type="dxa"/>
              <w:bottom w:w="100" w:type="dxa"/>
              <w:right w:w="100" w:type="dxa"/>
            </w:tcMar>
          </w:tcPr>
          <w:p w14:paraId="2688A274" w14:textId="77777777" w:rsidR="00B425E6" w:rsidRDefault="00F07150">
            <w:pPr>
              <w:spacing w:line="288" w:lineRule="auto"/>
              <w:rPr>
                <w:rFonts w:ascii="Arial" w:eastAsia="Arial" w:hAnsi="Arial" w:cs="Arial"/>
                <w:sz w:val="22"/>
                <w:szCs w:val="22"/>
              </w:rPr>
            </w:pPr>
            <w:r>
              <w:rPr>
                <w:rFonts w:ascii="Arial" w:eastAsia="Arial" w:hAnsi="Arial" w:cs="Arial"/>
                <w:sz w:val="22"/>
                <w:szCs w:val="22"/>
              </w:rPr>
              <w:t>TBD</w:t>
            </w:r>
          </w:p>
        </w:tc>
      </w:tr>
      <w:tr w:rsidR="00B425E6" w14:paraId="2A33C3B7" w14:textId="77777777">
        <w:tc>
          <w:tcPr>
            <w:tcW w:w="5700" w:type="dxa"/>
            <w:shd w:val="clear" w:color="auto" w:fill="auto"/>
            <w:tcMar>
              <w:top w:w="100" w:type="dxa"/>
              <w:left w:w="100" w:type="dxa"/>
              <w:bottom w:w="100" w:type="dxa"/>
              <w:right w:w="100" w:type="dxa"/>
            </w:tcMar>
          </w:tcPr>
          <w:p w14:paraId="6DBD734A" w14:textId="77777777" w:rsidR="00B425E6" w:rsidRDefault="00F07150">
            <w:pPr>
              <w:spacing w:line="288" w:lineRule="auto"/>
              <w:rPr>
                <w:rFonts w:ascii="Arial" w:eastAsia="Arial" w:hAnsi="Arial" w:cs="Arial"/>
                <w:b/>
                <w:sz w:val="22"/>
                <w:szCs w:val="22"/>
              </w:rPr>
            </w:pPr>
            <w:r>
              <w:rPr>
                <w:rFonts w:ascii="Arial" w:eastAsia="Arial" w:hAnsi="Arial" w:cs="Arial"/>
                <w:b/>
                <w:sz w:val="22"/>
                <w:szCs w:val="22"/>
              </w:rPr>
              <w:t>SUBSTANCE USE NAVIGATOR TRAINING #5</w:t>
            </w:r>
          </w:p>
          <w:p w14:paraId="17FCC7E9" w14:textId="77777777" w:rsidR="00B425E6" w:rsidRDefault="00F07150">
            <w:pPr>
              <w:spacing w:line="288" w:lineRule="auto"/>
              <w:rPr>
                <w:rFonts w:ascii="Arial" w:eastAsia="Arial" w:hAnsi="Arial" w:cs="Arial"/>
                <w:color w:val="222222"/>
                <w:sz w:val="20"/>
                <w:szCs w:val="20"/>
              </w:rPr>
            </w:pPr>
            <w:r>
              <w:rPr>
                <w:rFonts w:ascii="Arial" w:eastAsia="Arial" w:hAnsi="Arial" w:cs="Arial"/>
                <w:color w:val="222222"/>
                <w:sz w:val="20"/>
                <w:szCs w:val="20"/>
              </w:rPr>
              <w:t>One day intensive training session for substance use counselors (agenda in development)</w:t>
            </w:r>
          </w:p>
          <w:p w14:paraId="578DEA05" w14:textId="77777777" w:rsidR="00B425E6" w:rsidRDefault="00F07150">
            <w:pPr>
              <w:spacing w:line="288" w:lineRule="auto"/>
              <w:rPr>
                <w:rFonts w:ascii="Arial" w:eastAsia="Arial" w:hAnsi="Arial" w:cs="Arial"/>
                <w:b/>
                <w:color w:val="222222"/>
                <w:sz w:val="22"/>
                <w:szCs w:val="22"/>
              </w:rPr>
            </w:pPr>
            <w:r>
              <w:rPr>
                <w:rFonts w:ascii="Arial" w:eastAsia="Arial" w:hAnsi="Arial" w:cs="Arial"/>
                <w:b/>
                <w:color w:val="222222"/>
                <w:sz w:val="22"/>
                <w:szCs w:val="22"/>
              </w:rPr>
              <w:t>January TBD</w:t>
            </w:r>
          </w:p>
          <w:p w14:paraId="7A579A61" w14:textId="77777777" w:rsidR="00B425E6" w:rsidRDefault="00F07150">
            <w:pPr>
              <w:spacing w:line="288" w:lineRule="auto"/>
              <w:rPr>
                <w:rFonts w:ascii="Arial" w:eastAsia="Arial" w:hAnsi="Arial" w:cs="Arial"/>
                <w:b/>
                <w:sz w:val="22"/>
                <w:szCs w:val="22"/>
              </w:rPr>
            </w:pPr>
            <w:r>
              <w:rPr>
                <w:rFonts w:ascii="Arial" w:eastAsia="Arial" w:hAnsi="Arial" w:cs="Arial"/>
                <w:b/>
                <w:color w:val="222222"/>
                <w:sz w:val="22"/>
                <w:szCs w:val="22"/>
              </w:rPr>
              <w:t>8:00AM-4:00PM</w:t>
            </w:r>
          </w:p>
        </w:tc>
        <w:tc>
          <w:tcPr>
            <w:tcW w:w="3660" w:type="dxa"/>
            <w:shd w:val="clear" w:color="auto" w:fill="auto"/>
            <w:tcMar>
              <w:top w:w="100" w:type="dxa"/>
              <w:left w:w="100" w:type="dxa"/>
              <w:bottom w:w="100" w:type="dxa"/>
              <w:right w:w="100" w:type="dxa"/>
            </w:tcMar>
          </w:tcPr>
          <w:p w14:paraId="0DCA6FE8" w14:textId="77777777" w:rsidR="00B425E6" w:rsidRDefault="00F07150">
            <w:pPr>
              <w:spacing w:line="288" w:lineRule="auto"/>
              <w:rPr>
                <w:rFonts w:ascii="Arial" w:eastAsia="Arial" w:hAnsi="Arial" w:cs="Arial"/>
                <w:sz w:val="22"/>
                <w:szCs w:val="22"/>
              </w:rPr>
            </w:pPr>
            <w:r>
              <w:rPr>
                <w:rFonts w:ascii="Arial" w:eastAsia="Arial" w:hAnsi="Arial" w:cs="Arial"/>
                <w:sz w:val="22"/>
                <w:szCs w:val="22"/>
              </w:rPr>
              <w:t>TBD</w:t>
            </w:r>
          </w:p>
        </w:tc>
      </w:tr>
      <w:tr w:rsidR="00B425E6" w14:paraId="1CCAE6AD" w14:textId="77777777">
        <w:tc>
          <w:tcPr>
            <w:tcW w:w="5700" w:type="dxa"/>
            <w:shd w:val="clear" w:color="auto" w:fill="auto"/>
            <w:tcMar>
              <w:top w:w="100" w:type="dxa"/>
              <w:left w:w="100" w:type="dxa"/>
              <w:bottom w:w="100" w:type="dxa"/>
              <w:right w:w="100" w:type="dxa"/>
            </w:tcMar>
          </w:tcPr>
          <w:p w14:paraId="1EE8124F" w14:textId="77777777" w:rsidR="00B425E6" w:rsidRDefault="00F07150">
            <w:pPr>
              <w:spacing w:line="288" w:lineRule="auto"/>
              <w:rPr>
                <w:rFonts w:ascii="Arial" w:eastAsia="Arial" w:hAnsi="Arial" w:cs="Arial"/>
                <w:b/>
                <w:sz w:val="22"/>
                <w:szCs w:val="22"/>
              </w:rPr>
            </w:pPr>
            <w:r>
              <w:rPr>
                <w:rFonts w:ascii="Arial" w:eastAsia="Arial" w:hAnsi="Arial" w:cs="Arial"/>
                <w:b/>
                <w:sz w:val="22"/>
                <w:szCs w:val="22"/>
              </w:rPr>
              <w:t>SUBSTANCE USE NAVIGATOR TRAINING #6</w:t>
            </w:r>
          </w:p>
          <w:p w14:paraId="48131779" w14:textId="77777777" w:rsidR="00B425E6" w:rsidRDefault="00F07150">
            <w:pPr>
              <w:spacing w:line="288" w:lineRule="auto"/>
              <w:rPr>
                <w:rFonts w:ascii="Arial" w:eastAsia="Arial" w:hAnsi="Arial" w:cs="Arial"/>
                <w:color w:val="222222"/>
                <w:sz w:val="20"/>
                <w:szCs w:val="20"/>
              </w:rPr>
            </w:pPr>
            <w:r>
              <w:rPr>
                <w:rFonts w:ascii="Arial" w:eastAsia="Arial" w:hAnsi="Arial" w:cs="Arial"/>
                <w:color w:val="222222"/>
                <w:sz w:val="20"/>
                <w:szCs w:val="20"/>
              </w:rPr>
              <w:t>One day intensive training session for substance use counselors (agenda in development)</w:t>
            </w:r>
          </w:p>
          <w:p w14:paraId="1F784E55" w14:textId="77777777" w:rsidR="00B425E6" w:rsidRDefault="00F07150">
            <w:pPr>
              <w:spacing w:line="288" w:lineRule="auto"/>
              <w:rPr>
                <w:rFonts w:ascii="Arial" w:eastAsia="Arial" w:hAnsi="Arial" w:cs="Arial"/>
                <w:b/>
                <w:color w:val="222222"/>
                <w:sz w:val="22"/>
                <w:szCs w:val="22"/>
              </w:rPr>
            </w:pPr>
            <w:r>
              <w:rPr>
                <w:rFonts w:ascii="Arial" w:eastAsia="Arial" w:hAnsi="Arial" w:cs="Arial"/>
                <w:b/>
                <w:color w:val="222222"/>
                <w:sz w:val="22"/>
                <w:szCs w:val="22"/>
              </w:rPr>
              <w:t>April 2020 TBD</w:t>
            </w:r>
          </w:p>
          <w:p w14:paraId="6561D065" w14:textId="77777777" w:rsidR="00B425E6" w:rsidRDefault="00F07150">
            <w:pPr>
              <w:spacing w:line="288" w:lineRule="auto"/>
              <w:rPr>
                <w:rFonts w:ascii="Arial" w:eastAsia="Arial" w:hAnsi="Arial" w:cs="Arial"/>
                <w:b/>
                <w:sz w:val="22"/>
                <w:szCs w:val="22"/>
              </w:rPr>
            </w:pPr>
            <w:r>
              <w:rPr>
                <w:rFonts w:ascii="Arial" w:eastAsia="Arial" w:hAnsi="Arial" w:cs="Arial"/>
                <w:b/>
                <w:color w:val="222222"/>
                <w:sz w:val="22"/>
                <w:szCs w:val="22"/>
              </w:rPr>
              <w:t>8:00AM-4:00PM</w:t>
            </w:r>
          </w:p>
        </w:tc>
        <w:tc>
          <w:tcPr>
            <w:tcW w:w="3660" w:type="dxa"/>
            <w:shd w:val="clear" w:color="auto" w:fill="auto"/>
            <w:tcMar>
              <w:top w:w="100" w:type="dxa"/>
              <w:left w:w="100" w:type="dxa"/>
              <w:bottom w:w="100" w:type="dxa"/>
              <w:right w:w="100" w:type="dxa"/>
            </w:tcMar>
          </w:tcPr>
          <w:p w14:paraId="74849166" w14:textId="77777777" w:rsidR="00B425E6" w:rsidRDefault="00F07150">
            <w:pPr>
              <w:spacing w:line="288" w:lineRule="auto"/>
              <w:rPr>
                <w:rFonts w:ascii="Arial" w:eastAsia="Arial" w:hAnsi="Arial" w:cs="Arial"/>
                <w:sz w:val="22"/>
                <w:szCs w:val="22"/>
              </w:rPr>
            </w:pPr>
            <w:r>
              <w:rPr>
                <w:rFonts w:ascii="Arial" w:eastAsia="Arial" w:hAnsi="Arial" w:cs="Arial"/>
                <w:sz w:val="22"/>
                <w:szCs w:val="22"/>
              </w:rPr>
              <w:t>TBD</w:t>
            </w:r>
          </w:p>
        </w:tc>
      </w:tr>
      <w:tr w:rsidR="00B425E6" w14:paraId="338ED779" w14:textId="77777777">
        <w:tc>
          <w:tcPr>
            <w:tcW w:w="5700" w:type="dxa"/>
            <w:shd w:val="clear" w:color="auto" w:fill="auto"/>
            <w:tcMar>
              <w:top w:w="100" w:type="dxa"/>
              <w:left w:w="100" w:type="dxa"/>
              <w:bottom w:w="100" w:type="dxa"/>
              <w:right w:w="100" w:type="dxa"/>
            </w:tcMar>
          </w:tcPr>
          <w:p w14:paraId="2F002EA0" w14:textId="77777777" w:rsidR="00B425E6" w:rsidRDefault="00F07150">
            <w:pPr>
              <w:spacing w:line="288" w:lineRule="auto"/>
              <w:rPr>
                <w:rFonts w:ascii="Arial" w:eastAsia="Arial" w:hAnsi="Arial" w:cs="Arial"/>
                <w:b/>
                <w:sz w:val="22"/>
                <w:szCs w:val="22"/>
              </w:rPr>
            </w:pPr>
            <w:r>
              <w:rPr>
                <w:rFonts w:ascii="Arial" w:eastAsia="Arial" w:hAnsi="Arial" w:cs="Arial"/>
                <w:b/>
                <w:sz w:val="22"/>
                <w:szCs w:val="22"/>
              </w:rPr>
              <w:t>SUBSTANCE USE NAVIGATOR TRAINING #7</w:t>
            </w:r>
          </w:p>
          <w:p w14:paraId="3509774F" w14:textId="77777777" w:rsidR="00B425E6" w:rsidRDefault="00F07150">
            <w:pPr>
              <w:spacing w:line="288" w:lineRule="auto"/>
              <w:rPr>
                <w:rFonts w:ascii="Arial" w:eastAsia="Arial" w:hAnsi="Arial" w:cs="Arial"/>
                <w:color w:val="222222"/>
                <w:sz w:val="20"/>
                <w:szCs w:val="20"/>
              </w:rPr>
            </w:pPr>
            <w:r>
              <w:rPr>
                <w:rFonts w:ascii="Arial" w:eastAsia="Arial" w:hAnsi="Arial" w:cs="Arial"/>
                <w:color w:val="222222"/>
                <w:sz w:val="20"/>
                <w:szCs w:val="20"/>
              </w:rPr>
              <w:t>One day intensive training session for substance use counselors (agenda in development)</w:t>
            </w:r>
          </w:p>
          <w:p w14:paraId="4732DA9B" w14:textId="77777777" w:rsidR="00B425E6" w:rsidRDefault="00F07150">
            <w:pPr>
              <w:spacing w:line="288" w:lineRule="auto"/>
              <w:rPr>
                <w:rFonts w:ascii="Arial" w:eastAsia="Arial" w:hAnsi="Arial" w:cs="Arial"/>
                <w:b/>
                <w:color w:val="222222"/>
                <w:sz w:val="22"/>
                <w:szCs w:val="22"/>
              </w:rPr>
            </w:pPr>
            <w:r>
              <w:rPr>
                <w:rFonts w:ascii="Arial" w:eastAsia="Arial" w:hAnsi="Arial" w:cs="Arial"/>
                <w:b/>
                <w:color w:val="222222"/>
                <w:sz w:val="22"/>
                <w:szCs w:val="22"/>
              </w:rPr>
              <w:t>July 2020 TBD</w:t>
            </w:r>
          </w:p>
          <w:p w14:paraId="04F93C09" w14:textId="77777777" w:rsidR="00B425E6" w:rsidRDefault="00F07150">
            <w:pPr>
              <w:spacing w:line="288" w:lineRule="auto"/>
              <w:rPr>
                <w:rFonts w:ascii="Arial" w:eastAsia="Arial" w:hAnsi="Arial" w:cs="Arial"/>
                <w:b/>
                <w:sz w:val="22"/>
                <w:szCs w:val="22"/>
              </w:rPr>
            </w:pPr>
            <w:r>
              <w:rPr>
                <w:rFonts w:ascii="Arial" w:eastAsia="Arial" w:hAnsi="Arial" w:cs="Arial"/>
                <w:b/>
                <w:color w:val="222222"/>
                <w:sz w:val="22"/>
                <w:szCs w:val="22"/>
              </w:rPr>
              <w:t>8:00AM-4:00PM</w:t>
            </w:r>
          </w:p>
        </w:tc>
        <w:tc>
          <w:tcPr>
            <w:tcW w:w="3660" w:type="dxa"/>
            <w:shd w:val="clear" w:color="auto" w:fill="auto"/>
            <w:tcMar>
              <w:top w:w="100" w:type="dxa"/>
              <w:left w:w="100" w:type="dxa"/>
              <w:bottom w:w="100" w:type="dxa"/>
              <w:right w:w="100" w:type="dxa"/>
            </w:tcMar>
          </w:tcPr>
          <w:p w14:paraId="6880E2EF" w14:textId="77777777" w:rsidR="00B425E6" w:rsidRDefault="00F07150">
            <w:pPr>
              <w:spacing w:line="288" w:lineRule="auto"/>
              <w:rPr>
                <w:rFonts w:ascii="Arial" w:eastAsia="Arial" w:hAnsi="Arial" w:cs="Arial"/>
                <w:sz w:val="22"/>
                <w:szCs w:val="22"/>
              </w:rPr>
            </w:pPr>
            <w:r>
              <w:rPr>
                <w:rFonts w:ascii="Arial" w:eastAsia="Arial" w:hAnsi="Arial" w:cs="Arial"/>
                <w:sz w:val="22"/>
                <w:szCs w:val="22"/>
              </w:rPr>
              <w:t>TBD</w:t>
            </w:r>
          </w:p>
        </w:tc>
      </w:tr>
    </w:tbl>
    <w:p w14:paraId="09ECFEF9" w14:textId="77777777" w:rsidR="00B425E6" w:rsidRDefault="00B425E6">
      <w:pPr>
        <w:spacing w:after="200"/>
        <w:rPr>
          <w:b/>
        </w:rPr>
      </w:pPr>
    </w:p>
    <w:p w14:paraId="63FE4AE8" w14:textId="77777777" w:rsidR="00B425E6" w:rsidRDefault="00F07150">
      <w:pPr>
        <w:spacing w:line="288" w:lineRule="auto"/>
        <w:rPr>
          <w:rFonts w:ascii="Arial" w:eastAsia="Arial" w:hAnsi="Arial" w:cs="Arial"/>
          <w:b/>
          <w:color w:val="222222"/>
          <w:sz w:val="22"/>
          <w:szCs w:val="22"/>
        </w:rPr>
      </w:pPr>
      <w:proofErr w:type="spellStart"/>
      <w:r>
        <w:rPr>
          <w:rFonts w:ascii="Century Gothic" w:eastAsia="Century Gothic" w:hAnsi="Century Gothic" w:cs="Century Gothic"/>
          <w:color w:val="FFFFFF"/>
          <w:sz w:val="22"/>
          <w:szCs w:val="22"/>
        </w:rPr>
        <w:t>ining</w:t>
      </w:r>
      <w:proofErr w:type="spellEnd"/>
      <w:r>
        <w:rPr>
          <w:rFonts w:ascii="Century Gothic" w:eastAsia="Century Gothic" w:hAnsi="Century Gothic" w:cs="Century Gothic"/>
          <w:color w:val="FFFFFF"/>
          <w:sz w:val="22"/>
          <w:szCs w:val="22"/>
        </w:rPr>
        <w:t xml:space="preserve"> Series</w:t>
      </w:r>
    </w:p>
    <w:p w14:paraId="2D8C85D1" w14:textId="77777777" w:rsidR="00B425E6" w:rsidRDefault="00B425E6">
      <w:pPr>
        <w:spacing w:line="288" w:lineRule="auto"/>
        <w:rPr>
          <w:rFonts w:ascii="Arial" w:eastAsia="Arial" w:hAnsi="Arial" w:cs="Arial"/>
          <w:b/>
          <w:color w:val="222222"/>
          <w:sz w:val="22"/>
          <w:szCs w:val="22"/>
        </w:rPr>
      </w:pPr>
    </w:p>
    <w:p w14:paraId="02F66D1C" w14:textId="77777777" w:rsidR="00B425E6" w:rsidRDefault="00B425E6">
      <w:pPr>
        <w:spacing w:after="200"/>
        <w:rPr>
          <w:rFonts w:ascii="Arial" w:eastAsia="Arial" w:hAnsi="Arial" w:cs="Arial"/>
          <w:b/>
          <w:color w:val="222222"/>
          <w:sz w:val="22"/>
          <w:szCs w:val="22"/>
        </w:rPr>
      </w:pPr>
    </w:p>
    <w:p w14:paraId="42C477E7" w14:textId="77777777" w:rsidR="00B425E6" w:rsidRDefault="00B425E6">
      <w:pPr>
        <w:spacing w:line="288" w:lineRule="auto"/>
        <w:rPr>
          <w:rFonts w:ascii="Arial" w:eastAsia="Arial" w:hAnsi="Arial" w:cs="Arial"/>
          <w:b/>
          <w:color w:val="222222"/>
          <w:sz w:val="22"/>
          <w:szCs w:val="22"/>
        </w:rPr>
      </w:pPr>
    </w:p>
    <w:p w14:paraId="0638C39F" w14:textId="77777777" w:rsidR="00B425E6" w:rsidRDefault="00B425E6">
      <w:pPr>
        <w:spacing w:after="200"/>
        <w:rPr>
          <w:rFonts w:ascii="Arial" w:eastAsia="Arial" w:hAnsi="Arial" w:cs="Arial"/>
          <w:b/>
          <w:color w:val="222222"/>
          <w:sz w:val="22"/>
          <w:szCs w:val="22"/>
        </w:rPr>
      </w:pPr>
    </w:p>
    <w:p w14:paraId="4AB5680E" w14:textId="77777777" w:rsidR="00B425E6" w:rsidRDefault="00B425E6">
      <w:pPr>
        <w:spacing w:after="200"/>
      </w:pPr>
    </w:p>
    <w:p w14:paraId="2C65AAE4" w14:textId="77777777" w:rsidR="00B425E6" w:rsidRDefault="00B425E6">
      <w:pPr>
        <w:rPr>
          <w:b/>
          <w:sz w:val="22"/>
          <w:szCs w:val="22"/>
        </w:rPr>
      </w:pPr>
    </w:p>
    <w:sectPr w:rsidR="00B425E6">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635AB" w14:textId="77777777" w:rsidR="00A03469" w:rsidRDefault="00A03469">
      <w:r>
        <w:separator/>
      </w:r>
    </w:p>
  </w:endnote>
  <w:endnote w:type="continuationSeparator" w:id="0">
    <w:p w14:paraId="4482FDBC" w14:textId="77777777" w:rsidR="00A03469" w:rsidRDefault="00A0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5DD8" w14:textId="77777777" w:rsidR="00B425E6" w:rsidRDefault="00B425E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6D0F" w14:textId="77777777" w:rsidR="00B425E6" w:rsidRDefault="00F07150">
    <w:pPr>
      <w:pBdr>
        <w:top w:val="nil"/>
        <w:left w:val="nil"/>
        <w:bottom w:val="nil"/>
        <w:right w:val="nil"/>
        <w:between w:val="nil"/>
      </w:pBdr>
      <w:tabs>
        <w:tab w:val="center" w:pos="4680"/>
        <w:tab w:val="right" w:pos="9360"/>
      </w:tabs>
      <w:jc w:val="right"/>
      <w:rPr>
        <w:sz w:val="20"/>
        <w:szCs w:val="20"/>
      </w:rPr>
    </w:pPr>
    <w:bookmarkStart w:id="13" w:name="_gjdgxs" w:colFirst="0" w:colLast="0"/>
    <w:bookmarkEnd w:id="13"/>
    <w:r>
      <w:rPr>
        <w:sz w:val="20"/>
        <w:szCs w:val="20"/>
      </w:rPr>
      <w:t>Revised Jan 23, 2019</w:t>
    </w:r>
  </w:p>
  <w:p w14:paraId="3152AA59" w14:textId="77777777" w:rsidR="00B425E6" w:rsidRDefault="00B425E6">
    <w:pPr>
      <w:pBdr>
        <w:top w:val="nil"/>
        <w:left w:val="nil"/>
        <w:bottom w:val="nil"/>
        <w:right w:val="nil"/>
        <w:between w:val="nil"/>
      </w:pBdr>
      <w:tabs>
        <w:tab w:val="center" w:pos="4680"/>
        <w:tab w:val="right" w:pos="9360"/>
      </w:tabs>
      <w:jc w:val="center"/>
      <w:rPr>
        <w:sz w:val="20"/>
        <w:szCs w:val="20"/>
      </w:rPr>
    </w:pPr>
    <w:bookmarkStart w:id="14" w:name="_b7gx7donf6y" w:colFirst="0" w:colLast="0"/>
    <w:bookmarkEnd w:id="14"/>
  </w:p>
  <w:p w14:paraId="4B5DE043" w14:textId="77777777" w:rsidR="00B425E6" w:rsidRDefault="00B425E6">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673F" w14:textId="77777777" w:rsidR="00B425E6" w:rsidRDefault="00B425E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A518" w14:textId="77777777" w:rsidR="00A03469" w:rsidRDefault="00A03469">
      <w:r>
        <w:separator/>
      </w:r>
    </w:p>
  </w:footnote>
  <w:footnote w:type="continuationSeparator" w:id="0">
    <w:p w14:paraId="5E726DA0" w14:textId="77777777" w:rsidR="00A03469" w:rsidRDefault="00A03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85BB" w14:textId="77777777" w:rsidR="00B425E6" w:rsidRDefault="00B425E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EEA3" w14:textId="77777777" w:rsidR="00B425E6" w:rsidRDefault="00B425E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518D" w14:textId="77777777" w:rsidR="00B425E6" w:rsidRDefault="00B425E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9375E"/>
    <w:multiLevelType w:val="multilevel"/>
    <w:tmpl w:val="B3E271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89734B6"/>
    <w:multiLevelType w:val="multilevel"/>
    <w:tmpl w:val="B7C20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936DC0"/>
    <w:multiLevelType w:val="multilevel"/>
    <w:tmpl w:val="5B38D6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719861729">
    <w:abstractNumId w:val="1"/>
  </w:num>
  <w:num w:numId="2" w16cid:durableId="1594581597">
    <w:abstractNumId w:val="0"/>
  </w:num>
  <w:num w:numId="3" w16cid:durableId="847334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E6"/>
    <w:rsid w:val="00080B6F"/>
    <w:rsid w:val="001D23E9"/>
    <w:rsid w:val="00A03469"/>
    <w:rsid w:val="00AD1D98"/>
    <w:rsid w:val="00B425E6"/>
    <w:rsid w:val="00C93726"/>
    <w:rsid w:val="00F0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0598"/>
  <w15:docId w15:val="{C5852C1D-198A-4958-9935-E0593335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200"/>
      <w:outlineLvl w:val="1"/>
    </w:pPr>
    <w:rPr>
      <w:b/>
      <w:color w:val="333333"/>
      <w:sz w:val="20"/>
      <w:szCs w:val="20"/>
    </w:rPr>
  </w:style>
  <w:style w:type="paragraph" w:styleId="Heading3">
    <w:name w:val="heading 3"/>
    <w:basedOn w:val="Normal"/>
    <w:next w:val="Normal"/>
    <w:pPr>
      <w:keepNext/>
      <w:keepLines/>
      <w:spacing w:after="200"/>
      <w:ind w:left="720" w:hanging="360"/>
      <w:outlineLvl w:val="2"/>
    </w:pPr>
    <w:rPr>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LA BioMedical Research Institute.</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Betty</dc:creator>
  <cp:lastModifiedBy>Tracy Fisk</cp:lastModifiedBy>
  <cp:revision>2</cp:revision>
  <dcterms:created xsi:type="dcterms:W3CDTF">2022-09-30T22:55:00Z</dcterms:created>
  <dcterms:modified xsi:type="dcterms:W3CDTF">2022-09-30T22:55:00Z</dcterms:modified>
</cp:coreProperties>
</file>